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D38191" w14:textId="050BD9C9" w:rsidR="00840894" w:rsidRPr="00964FE2" w:rsidRDefault="00840894" w:rsidP="00840894">
      <w:pPr>
        <w:tabs>
          <w:tab w:val="center" w:pos="4536"/>
          <w:tab w:val="right" w:pos="8280"/>
          <w:tab w:val="right" w:pos="9639"/>
        </w:tabs>
        <w:ind w:right="2"/>
        <w:rPr>
          <w:rFonts w:cs="Calibri"/>
          <w:b/>
          <w:bCs/>
          <w:sz w:val="28"/>
        </w:rPr>
      </w:pPr>
      <w:bookmarkStart w:id="0" w:name="_Hlk961875"/>
      <w:r w:rsidRPr="00964FE2">
        <w:rPr>
          <w:rFonts w:cs="Calibri"/>
          <w:b/>
          <w:bCs/>
          <w:sz w:val="28"/>
        </w:rPr>
        <w:t xml:space="preserve">3GPP TSG RAN WG1 </w:t>
      </w:r>
      <w:r w:rsidR="002C7939" w:rsidRPr="002C7939">
        <w:rPr>
          <w:rFonts w:cs="Calibri"/>
          <w:b/>
          <w:bCs/>
          <w:sz w:val="28"/>
        </w:rPr>
        <w:t>#10</w:t>
      </w:r>
      <w:r w:rsidR="007330C9">
        <w:rPr>
          <w:rFonts w:cs="Calibri"/>
          <w:b/>
          <w:bCs/>
          <w:sz w:val="28"/>
        </w:rPr>
        <w:t>9</w:t>
      </w:r>
      <w:r w:rsidR="002C7939" w:rsidRPr="002C7939">
        <w:rPr>
          <w:rFonts w:cs="Calibri"/>
          <w:b/>
          <w:bCs/>
          <w:sz w:val="28"/>
        </w:rPr>
        <w:t>-e</w:t>
      </w:r>
      <w:r w:rsidRPr="00964FE2">
        <w:rPr>
          <w:rFonts w:cs="Calibri"/>
          <w:b/>
          <w:bCs/>
          <w:sz w:val="28"/>
        </w:rPr>
        <w:tab/>
      </w:r>
      <w:r w:rsidRPr="00964FE2">
        <w:rPr>
          <w:rFonts w:cs="Calibri"/>
          <w:b/>
          <w:bCs/>
          <w:sz w:val="28"/>
        </w:rPr>
        <w:tab/>
      </w:r>
      <w:r w:rsidR="007330C9" w:rsidRPr="007330C9">
        <w:rPr>
          <w:rFonts w:cs="Calibri"/>
          <w:b/>
          <w:bCs/>
          <w:sz w:val="28"/>
        </w:rPr>
        <w:t>R1-2204879</w:t>
      </w:r>
    </w:p>
    <w:p w14:paraId="4870273A" w14:textId="77777777" w:rsidR="00840894" w:rsidRPr="00964FE2" w:rsidRDefault="00840894" w:rsidP="00840894">
      <w:pPr>
        <w:tabs>
          <w:tab w:val="center" w:pos="4536"/>
          <w:tab w:val="right" w:pos="9072"/>
        </w:tabs>
        <w:rPr>
          <w:rFonts w:cs="Calibri"/>
          <w:b/>
          <w:bCs/>
          <w:sz w:val="28"/>
          <w:lang w:eastAsia="ja-JP"/>
        </w:rPr>
      </w:pPr>
      <w:r w:rsidRPr="00964FE2">
        <w:rPr>
          <w:rFonts w:cs="Calibri"/>
          <w:b/>
          <w:bCs/>
          <w:sz w:val="28"/>
          <w:lang w:eastAsia="ja-JP"/>
        </w:rPr>
        <w:t xml:space="preserve">e-Meeting, </w:t>
      </w:r>
      <w:r w:rsidR="007330C9" w:rsidRPr="007330C9">
        <w:rPr>
          <w:rFonts w:cs="Calibri"/>
          <w:b/>
          <w:bCs/>
          <w:sz w:val="28"/>
          <w:lang w:eastAsia="ja-JP"/>
        </w:rPr>
        <w:t>May 9th – 20th</w:t>
      </w:r>
      <w:r w:rsidR="00700BC4" w:rsidRPr="00700BC4">
        <w:rPr>
          <w:rFonts w:cs="Calibri"/>
          <w:b/>
          <w:bCs/>
          <w:sz w:val="28"/>
          <w:lang w:eastAsia="ja-JP"/>
        </w:rPr>
        <w:t>,</w:t>
      </w:r>
      <w:r w:rsidR="00400179" w:rsidRPr="00400179">
        <w:rPr>
          <w:rFonts w:cs="Calibri"/>
          <w:b/>
          <w:bCs/>
          <w:sz w:val="28"/>
          <w:lang w:eastAsia="ja-JP"/>
        </w:rPr>
        <w:t xml:space="preserve"> 202</w:t>
      </w:r>
      <w:r w:rsidR="004F1166">
        <w:rPr>
          <w:rFonts w:cs="Calibri"/>
          <w:b/>
          <w:bCs/>
          <w:sz w:val="28"/>
          <w:lang w:eastAsia="ja-JP"/>
        </w:rPr>
        <w:t>2</w:t>
      </w:r>
    </w:p>
    <w:p w14:paraId="672A6659" w14:textId="77777777" w:rsidR="00D82417" w:rsidRPr="00964FE2" w:rsidRDefault="00D82417" w:rsidP="003C4B33">
      <w:pPr>
        <w:tabs>
          <w:tab w:val="center" w:pos="4536"/>
          <w:tab w:val="right" w:pos="9639"/>
        </w:tabs>
        <w:ind w:right="2"/>
        <w:rPr>
          <w:rFonts w:cs="Calibri"/>
          <w:b/>
          <w:bCs/>
          <w:sz w:val="28"/>
        </w:rPr>
      </w:pPr>
    </w:p>
    <w:p w14:paraId="5B872A38" w14:textId="77777777" w:rsidR="00496C0E" w:rsidRPr="00964FE2" w:rsidRDefault="00496C0E" w:rsidP="00001D0D">
      <w:pPr>
        <w:tabs>
          <w:tab w:val="left" w:pos="2268"/>
        </w:tabs>
        <w:spacing w:line="360" w:lineRule="auto"/>
        <w:rPr>
          <w:rFonts w:cs="Calibri"/>
          <w:sz w:val="22"/>
        </w:rPr>
      </w:pPr>
      <w:r w:rsidRPr="00964FE2">
        <w:rPr>
          <w:rFonts w:cs="Calibri"/>
          <w:b/>
          <w:sz w:val="22"/>
        </w:rPr>
        <w:t>Agenda item:</w:t>
      </w:r>
      <w:r w:rsidRPr="00964FE2">
        <w:rPr>
          <w:rFonts w:cs="Calibri"/>
          <w:sz w:val="22"/>
        </w:rPr>
        <w:tab/>
      </w:r>
      <w:r w:rsidR="005E202C" w:rsidRPr="005E202C">
        <w:rPr>
          <w:rFonts w:cs="Calibri"/>
          <w:sz w:val="22"/>
        </w:rPr>
        <w:t>9.6.1</w:t>
      </w:r>
      <w:r w:rsidR="005E202C" w:rsidRPr="005E202C">
        <w:rPr>
          <w:rFonts w:cs="Calibri"/>
          <w:sz w:val="22"/>
        </w:rPr>
        <w:tab/>
        <w:t>Potential solutions to further reduce UE complexity</w:t>
      </w:r>
    </w:p>
    <w:p w14:paraId="254DA3B8" w14:textId="77777777" w:rsidR="00496C0E" w:rsidRPr="00964FE2" w:rsidRDefault="00496C0E" w:rsidP="00001D0D">
      <w:pPr>
        <w:tabs>
          <w:tab w:val="left" w:pos="2268"/>
        </w:tabs>
        <w:spacing w:line="360" w:lineRule="auto"/>
        <w:rPr>
          <w:rFonts w:cs="Calibri"/>
          <w:sz w:val="22"/>
        </w:rPr>
      </w:pPr>
      <w:r w:rsidRPr="00964FE2">
        <w:rPr>
          <w:rFonts w:cs="Calibri"/>
          <w:b/>
          <w:sz w:val="22"/>
        </w:rPr>
        <w:t xml:space="preserve">Source: </w:t>
      </w:r>
      <w:r w:rsidRPr="00964FE2">
        <w:rPr>
          <w:rFonts w:cs="Calibri"/>
          <w:b/>
          <w:sz w:val="22"/>
        </w:rPr>
        <w:tab/>
      </w:r>
      <w:r w:rsidRPr="00964FE2">
        <w:rPr>
          <w:rFonts w:cs="Calibri"/>
          <w:sz w:val="22"/>
        </w:rPr>
        <w:t>Sierra Wireless</w:t>
      </w:r>
    </w:p>
    <w:bookmarkEnd w:id="0"/>
    <w:p w14:paraId="09B8729A" w14:textId="77777777" w:rsidR="00496C0E" w:rsidRPr="00964FE2" w:rsidRDefault="00496C0E" w:rsidP="00001D0D">
      <w:pPr>
        <w:tabs>
          <w:tab w:val="left" w:pos="2268"/>
        </w:tabs>
        <w:spacing w:line="360" w:lineRule="auto"/>
        <w:rPr>
          <w:rFonts w:cs="Calibri"/>
          <w:sz w:val="22"/>
        </w:rPr>
      </w:pPr>
      <w:r w:rsidRPr="00964FE2">
        <w:rPr>
          <w:rFonts w:cs="Calibri"/>
          <w:b/>
          <w:sz w:val="22"/>
        </w:rPr>
        <w:t>Title:</w:t>
      </w:r>
      <w:r w:rsidRPr="00964FE2">
        <w:rPr>
          <w:rFonts w:cs="Calibri"/>
          <w:sz w:val="22"/>
        </w:rPr>
        <w:t xml:space="preserve"> </w:t>
      </w:r>
      <w:r w:rsidRPr="00964FE2">
        <w:rPr>
          <w:rFonts w:cs="Calibri"/>
          <w:sz w:val="22"/>
        </w:rPr>
        <w:tab/>
      </w:r>
      <w:r w:rsidR="007330C9" w:rsidRPr="007330C9">
        <w:rPr>
          <w:rFonts w:cs="Calibri"/>
          <w:sz w:val="22"/>
        </w:rPr>
        <w:t>Considerations for further UE complexity reduction</w:t>
      </w:r>
    </w:p>
    <w:p w14:paraId="114375E2" w14:textId="77777777" w:rsidR="00496C0E" w:rsidRPr="00964FE2" w:rsidRDefault="00496C0E" w:rsidP="00001D0D">
      <w:pPr>
        <w:tabs>
          <w:tab w:val="left" w:pos="2268"/>
        </w:tabs>
        <w:spacing w:line="360" w:lineRule="auto"/>
        <w:rPr>
          <w:rFonts w:cs="Calibri"/>
          <w:sz w:val="22"/>
        </w:rPr>
      </w:pPr>
      <w:r w:rsidRPr="00964FE2">
        <w:rPr>
          <w:rFonts w:cs="Calibri"/>
          <w:b/>
          <w:sz w:val="22"/>
        </w:rPr>
        <w:t>Document for</w:t>
      </w:r>
      <w:r w:rsidRPr="00964FE2">
        <w:rPr>
          <w:rFonts w:cs="Calibri"/>
          <w:sz w:val="22"/>
        </w:rPr>
        <w:t>:</w:t>
      </w:r>
      <w:r w:rsidRPr="00964FE2">
        <w:rPr>
          <w:rFonts w:cs="Calibri"/>
          <w:sz w:val="22"/>
        </w:rPr>
        <w:tab/>
        <w:t>Discussion</w:t>
      </w:r>
      <w:r w:rsidR="0073138F" w:rsidRPr="00964FE2">
        <w:rPr>
          <w:rFonts w:cs="Calibri"/>
          <w:sz w:val="22"/>
        </w:rPr>
        <w:t xml:space="preserve"> and decision</w:t>
      </w:r>
    </w:p>
    <w:p w14:paraId="3E7A9F1C" w14:textId="77777777" w:rsidR="001F1B83" w:rsidRPr="00964FE2" w:rsidRDefault="00496C0E" w:rsidP="00260F8F">
      <w:pPr>
        <w:pStyle w:val="Heading1"/>
      </w:pPr>
      <w:r w:rsidRPr="00964FE2">
        <w:t>Introduction</w:t>
      </w:r>
    </w:p>
    <w:p w14:paraId="11EB2020" w14:textId="1EC0E629" w:rsidR="00FD71F2" w:rsidRDefault="00E37FA0" w:rsidP="00ED5DED">
      <w:pPr>
        <w:rPr>
          <w:rFonts w:eastAsia="Times New Roman" w:cs="Calibri"/>
          <w:lang w:val="en-GB"/>
        </w:rPr>
      </w:pPr>
      <w:r w:rsidRPr="00072D7A">
        <w:rPr>
          <w:rFonts w:eastAsia="Times New Roman" w:cs="Calibri"/>
          <w:noProof/>
          <w:lang w:val="en-GB"/>
        </w:rPr>
        <mc:AlternateContent>
          <mc:Choice Requires="wps">
            <w:drawing>
              <wp:anchor distT="45720" distB="45720" distL="114300" distR="114300" simplePos="0" relativeHeight="251658240" behindDoc="0" locked="0" layoutInCell="1" allowOverlap="1" wp14:anchorId="1D99DEFD" wp14:editId="028AFE29">
                <wp:simplePos x="0" y="0"/>
                <wp:positionH relativeFrom="column">
                  <wp:posOffset>6985</wp:posOffset>
                </wp:positionH>
                <wp:positionV relativeFrom="paragraph">
                  <wp:posOffset>283210</wp:posOffset>
                </wp:positionV>
                <wp:extent cx="5427345" cy="1623695"/>
                <wp:effectExtent l="0" t="0" r="20955" b="14605"/>
                <wp:wrapTopAndBottom/>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27345" cy="1623695"/>
                        </a:xfrm>
                        <a:prstGeom prst="rect">
                          <a:avLst/>
                        </a:prstGeom>
                        <a:solidFill>
                          <a:srgbClr val="FFFFFF"/>
                        </a:solidFill>
                        <a:ln w="9525">
                          <a:solidFill>
                            <a:srgbClr val="000000"/>
                          </a:solidFill>
                          <a:miter lim="800000"/>
                          <a:headEnd/>
                          <a:tailEnd/>
                        </a:ln>
                      </wps:spPr>
                      <wps:txbx>
                        <w:txbxContent>
                          <w:p w14:paraId="58A6F63E" w14:textId="1E761DE4" w:rsidR="00072D7A" w:rsidRPr="00E37FA0" w:rsidRDefault="00072D7A" w:rsidP="00E37FA0">
                            <w:pPr>
                              <w:numPr>
                                <w:ilvl w:val="0"/>
                                <w:numId w:val="42"/>
                              </w:numPr>
                              <w:overflowPunct w:val="0"/>
                              <w:autoSpaceDE w:val="0"/>
                              <w:autoSpaceDN w:val="0"/>
                              <w:adjustRightInd w:val="0"/>
                              <w:spacing w:after="180"/>
                              <w:ind w:right="-99"/>
                              <w:jc w:val="left"/>
                              <w:textAlignment w:val="baseline"/>
                              <w:rPr>
                                <w:i/>
                                <w:iCs/>
                                <w:sz w:val="16"/>
                                <w:szCs w:val="16"/>
                                <w:lang w:eastAsia="ja-JP"/>
                              </w:rPr>
                            </w:pPr>
                            <w:r w:rsidRPr="00E37FA0">
                              <w:rPr>
                                <w:i/>
                                <w:iCs/>
                                <w:sz w:val="16"/>
                                <w:szCs w:val="16"/>
                                <w:lang w:eastAsia="ja-JP"/>
                              </w:rPr>
                              <w:t>Potential solutions, which may complement each other, for reducing device complexity are focusing on:</w:t>
                            </w:r>
                          </w:p>
                          <w:p w14:paraId="18419A7E" w14:textId="77777777" w:rsidR="00072D7A" w:rsidRPr="00E37FA0" w:rsidRDefault="00072D7A" w:rsidP="00E37FA0">
                            <w:pPr>
                              <w:numPr>
                                <w:ilvl w:val="1"/>
                                <w:numId w:val="42"/>
                              </w:numPr>
                              <w:overflowPunct w:val="0"/>
                              <w:autoSpaceDE w:val="0"/>
                              <w:autoSpaceDN w:val="0"/>
                              <w:adjustRightInd w:val="0"/>
                              <w:spacing w:after="180"/>
                              <w:ind w:right="-99"/>
                              <w:jc w:val="left"/>
                              <w:textAlignment w:val="baseline"/>
                              <w:rPr>
                                <w:i/>
                                <w:iCs/>
                                <w:sz w:val="16"/>
                                <w:szCs w:val="16"/>
                                <w:lang w:eastAsia="ja-JP"/>
                              </w:rPr>
                            </w:pPr>
                            <w:r w:rsidRPr="00E37FA0">
                              <w:rPr>
                                <w:i/>
                                <w:iCs/>
                                <w:sz w:val="16"/>
                                <w:szCs w:val="16"/>
                                <w:lang w:eastAsia="ja-JP"/>
                              </w:rPr>
                              <w:t>UE bandwidth reduction to 5MHz in FR1,</w:t>
                            </w:r>
                          </w:p>
                          <w:p w14:paraId="27D091D1" w14:textId="77777777" w:rsidR="00072D7A" w:rsidRPr="00E37FA0" w:rsidRDefault="00072D7A" w:rsidP="00E37FA0">
                            <w:pPr>
                              <w:numPr>
                                <w:ilvl w:val="3"/>
                                <w:numId w:val="42"/>
                              </w:numPr>
                              <w:overflowPunct w:val="0"/>
                              <w:autoSpaceDE w:val="0"/>
                              <w:autoSpaceDN w:val="0"/>
                              <w:adjustRightInd w:val="0"/>
                              <w:spacing w:after="180"/>
                              <w:ind w:right="-99"/>
                              <w:jc w:val="left"/>
                              <w:textAlignment w:val="baseline"/>
                              <w:rPr>
                                <w:i/>
                                <w:iCs/>
                                <w:sz w:val="16"/>
                                <w:szCs w:val="16"/>
                                <w:lang w:eastAsia="ja-JP"/>
                              </w:rPr>
                            </w:pPr>
                            <w:r w:rsidRPr="00E37FA0">
                              <w:rPr>
                                <w:i/>
                                <w:iCs/>
                                <w:sz w:val="16"/>
                                <w:szCs w:val="16"/>
                                <w:lang w:eastAsia="ja-JP"/>
                              </w:rPr>
                              <w:t>Possibly in combination with relaxed UE processing timeline for PDSCH and/or PUSCH and/or CSI</w:t>
                            </w:r>
                          </w:p>
                          <w:p w14:paraId="0776C1B1" w14:textId="77777777" w:rsidR="00072D7A" w:rsidRPr="00E37FA0" w:rsidRDefault="00072D7A" w:rsidP="00E37FA0">
                            <w:pPr>
                              <w:numPr>
                                <w:ilvl w:val="1"/>
                                <w:numId w:val="42"/>
                              </w:numPr>
                              <w:overflowPunct w:val="0"/>
                              <w:autoSpaceDE w:val="0"/>
                              <w:autoSpaceDN w:val="0"/>
                              <w:adjustRightInd w:val="0"/>
                              <w:spacing w:after="180"/>
                              <w:ind w:right="-99"/>
                              <w:jc w:val="left"/>
                              <w:textAlignment w:val="baseline"/>
                              <w:rPr>
                                <w:i/>
                                <w:iCs/>
                                <w:sz w:val="16"/>
                                <w:szCs w:val="16"/>
                                <w:lang w:eastAsia="ja-JP"/>
                              </w:rPr>
                            </w:pPr>
                            <w:r w:rsidRPr="00E37FA0">
                              <w:rPr>
                                <w:i/>
                                <w:iCs/>
                                <w:sz w:val="16"/>
                                <w:szCs w:val="16"/>
                                <w:lang w:eastAsia="ja-JP"/>
                              </w:rPr>
                              <w:t xml:space="preserve">reduced UE peak data rate in FR1, </w:t>
                            </w:r>
                          </w:p>
                          <w:p w14:paraId="71F150B4" w14:textId="77777777" w:rsidR="00072D7A" w:rsidRPr="00E37FA0" w:rsidRDefault="00072D7A" w:rsidP="00E37FA0">
                            <w:pPr>
                              <w:numPr>
                                <w:ilvl w:val="2"/>
                                <w:numId w:val="42"/>
                              </w:numPr>
                              <w:overflowPunct w:val="0"/>
                              <w:autoSpaceDE w:val="0"/>
                              <w:autoSpaceDN w:val="0"/>
                              <w:adjustRightInd w:val="0"/>
                              <w:spacing w:after="180"/>
                              <w:ind w:right="-99"/>
                              <w:jc w:val="left"/>
                              <w:textAlignment w:val="baseline"/>
                              <w:rPr>
                                <w:i/>
                                <w:iCs/>
                                <w:sz w:val="16"/>
                                <w:szCs w:val="16"/>
                                <w:lang w:eastAsia="ja-JP"/>
                              </w:rPr>
                            </w:pPr>
                            <w:r w:rsidRPr="00E37FA0">
                              <w:rPr>
                                <w:i/>
                                <w:iCs/>
                                <w:sz w:val="16"/>
                                <w:szCs w:val="16"/>
                                <w:lang w:eastAsia="ja-JP"/>
                              </w:rPr>
                              <w:t>Possibly including restricted bandwidth for PDSCH and/or PUSCH</w:t>
                            </w:r>
                          </w:p>
                          <w:p w14:paraId="51B20C71" w14:textId="77777777" w:rsidR="00072D7A" w:rsidRPr="00E37FA0" w:rsidRDefault="00072D7A" w:rsidP="00E37FA0">
                            <w:pPr>
                              <w:numPr>
                                <w:ilvl w:val="2"/>
                                <w:numId w:val="42"/>
                              </w:numPr>
                              <w:overflowPunct w:val="0"/>
                              <w:autoSpaceDE w:val="0"/>
                              <w:autoSpaceDN w:val="0"/>
                              <w:adjustRightInd w:val="0"/>
                              <w:spacing w:after="180"/>
                              <w:ind w:right="-99"/>
                              <w:jc w:val="left"/>
                              <w:textAlignment w:val="baseline"/>
                              <w:rPr>
                                <w:i/>
                                <w:iCs/>
                                <w:sz w:val="16"/>
                                <w:szCs w:val="16"/>
                                <w:lang w:eastAsia="ja-JP"/>
                              </w:rPr>
                            </w:pPr>
                            <w:r w:rsidRPr="00E37FA0">
                              <w:rPr>
                                <w:i/>
                                <w:iCs/>
                                <w:sz w:val="16"/>
                                <w:szCs w:val="16"/>
                                <w:lang w:eastAsia="ja-JP"/>
                              </w:rPr>
                              <w:t>Possibly in combination with relaxed UE processing timeline for PDSCH and/or PUSCH and/or CSI</w:t>
                            </w:r>
                          </w:p>
                          <w:p w14:paraId="5D94E5BE" w14:textId="777A009A" w:rsidR="00072D7A" w:rsidRDefault="00072D7A"/>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1D99DEFD" id="_x0000_t202" coordsize="21600,21600" o:spt="202" path="m,l,21600r21600,l21600,xe">
                <v:stroke joinstyle="miter"/>
                <v:path gradientshapeok="t" o:connecttype="rect"/>
              </v:shapetype>
              <v:shape id="Text Box 2" o:spid="_x0000_s1026" type="#_x0000_t202" style="position:absolute;left:0;text-align:left;margin-left:.55pt;margin-top:22.3pt;width:427.35pt;height:127.85pt;z-index:25165824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">
                <v:textbox>
                  <w:txbxContent>
                    <w:p w14:paraId="58A6F63E" w14:textId="1E761DE4" w:rsidR="00072D7A" w:rsidRPr="00E37FA0" w:rsidRDefault="00072D7A" w:rsidP="00E37FA0">
                      <w:pPr>
                        <w:numPr>
                          <w:ilvl w:val="0"/>
                          <w:numId w:val="42"/>
                        </w:numPr>
                        <w:overflowPunct w:val="0"/>
                        <w:autoSpaceDE w:val="0"/>
                        <w:autoSpaceDN w:val="0"/>
                        <w:adjustRightInd w:val="0"/>
                        <w:spacing w:after="180"/>
                        <w:ind w:right="-99"/>
                        <w:jc w:val="left"/>
                        <w:textAlignment w:val="baseline"/>
                        <w:rPr>
                          <w:i/>
                          <w:iCs/>
                          <w:sz w:val="16"/>
                          <w:szCs w:val="16"/>
                          <w:lang w:eastAsia="ja-JP"/>
                        </w:rPr>
                      </w:pPr>
                      <w:r w:rsidRPr="00E37FA0">
                        <w:rPr>
                          <w:i/>
                          <w:iCs/>
                          <w:sz w:val="16"/>
                          <w:szCs w:val="16"/>
                          <w:lang w:eastAsia="ja-JP"/>
                        </w:rPr>
                        <w:t>Potential solutions, which may complement each other, for reducing device complexity are focusing on:</w:t>
                      </w:r>
                    </w:p>
                    <w:p w14:paraId="18419A7E" w14:textId="77777777" w:rsidR="00072D7A" w:rsidRPr="00E37FA0" w:rsidRDefault="00072D7A" w:rsidP="00E37FA0">
                      <w:pPr>
                        <w:numPr>
                          <w:ilvl w:val="1"/>
                          <w:numId w:val="42"/>
                        </w:numPr>
                        <w:overflowPunct w:val="0"/>
                        <w:autoSpaceDE w:val="0"/>
                        <w:autoSpaceDN w:val="0"/>
                        <w:adjustRightInd w:val="0"/>
                        <w:spacing w:after="180"/>
                        <w:ind w:right="-99"/>
                        <w:jc w:val="left"/>
                        <w:textAlignment w:val="baseline"/>
                        <w:rPr>
                          <w:i/>
                          <w:iCs/>
                          <w:sz w:val="16"/>
                          <w:szCs w:val="16"/>
                          <w:lang w:eastAsia="ja-JP"/>
                        </w:rPr>
                      </w:pPr>
                      <w:r w:rsidRPr="00E37FA0">
                        <w:rPr>
                          <w:i/>
                          <w:iCs/>
                          <w:sz w:val="16"/>
                          <w:szCs w:val="16"/>
                          <w:lang w:eastAsia="ja-JP"/>
                        </w:rPr>
                        <w:t>UE bandwidth reduction to 5MHz in FR1,</w:t>
                      </w:r>
                    </w:p>
                    <w:p w14:paraId="27D091D1" w14:textId="77777777" w:rsidR="00072D7A" w:rsidRPr="00E37FA0" w:rsidRDefault="00072D7A" w:rsidP="00E37FA0">
                      <w:pPr>
                        <w:numPr>
                          <w:ilvl w:val="3"/>
                          <w:numId w:val="42"/>
                        </w:numPr>
                        <w:overflowPunct w:val="0"/>
                        <w:autoSpaceDE w:val="0"/>
                        <w:autoSpaceDN w:val="0"/>
                        <w:adjustRightInd w:val="0"/>
                        <w:spacing w:after="180"/>
                        <w:ind w:right="-99"/>
                        <w:jc w:val="left"/>
                        <w:textAlignment w:val="baseline"/>
                        <w:rPr>
                          <w:i/>
                          <w:iCs/>
                          <w:sz w:val="16"/>
                          <w:szCs w:val="16"/>
                          <w:lang w:eastAsia="ja-JP"/>
                        </w:rPr>
                      </w:pPr>
                      <w:r w:rsidRPr="00E37FA0">
                        <w:rPr>
                          <w:i/>
                          <w:iCs/>
                          <w:sz w:val="16"/>
                          <w:szCs w:val="16"/>
                          <w:lang w:eastAsia="ja-JP"/>
                        </w:rPr>
                        <w:t>Possibly in combination with relaxed UE processing timeline for PDSCH and/or PUSCH and/or CSI</w:t>
                      </w:r>
                    </w:p>
                    <w:p w14:paraId="0776C1B1" w14:textId="77777777" w:rsidR="00072D7A" w:rsidRPr="00E37FA0" w:rsidRDefault="00072D7A" w:rsidP="00E37FA0">
                      <w:pPr>
                        <w:numPr>
                          <w:ilvl w:val="1"/>
                          <w:numId w:val="42"/>
                        </w:numPr>
                        <w:overflowPunct w:val="0"/>
                        <w:autoSpaceDE w:val="0"/>
                        <w:autoSpaceDN w:val="0"/>
                        <w:adjustRightInd w:val="0"/>
                        <w:spacing w:after="180"/>
                        <w:ind w:right="-99"/>
                        <w:jc w:val="left"/>
                        <w:textAlignment w:val="baseline"/>
                        <w:rPr>
                          <w:i/>
                          <w:iCs/>
                          <w:sz w:val="16"/>
                          <w:szCs w:val="16"/>
                          <w:lang w:eastAsia="ja-JP"/>
                        </w:rPr>
                      </w:pPr>
                      <w:r w:rsidRPr="00E37FA0">
                        <w:rPr>
                          <w:i/>
                          <w:iCs/>
                          <w:sz w:val="16"/>
                          <w:szCs w:val="16"/>
                          <w:lang w:eastAsia="ja-JP"/>
                        </w:rPr>
                        <w:t xml:space="preserve">reduced UE peak data rate in FR1, </w:t>
                      </w:r>
                    </w:p>
                    <w:p w14:paraId="71F150B4" w14:textId="77777777" w:rsidR="00072D7A" w:rsidRPr="00E37FA0" w:rsidRDefault="00072D7A" w:rsidP="00E37FA0">
                      <w:pPr>
                        <w:numPr>
                          <w:ilvl w:val="2"/>
                          <w:numId w:val="42"/>
                        </w:numPr>
                        <w:overflowPunct w:val="0"/>
                        <w:autoSpaceDE w:val="0"/>
                        <w:autoSpaceDN w:val="0"/>
                        <w:adjustRightInd w:val="0"/>
                        <w:spacing w:after="180"/>
                        <w:ind w:right="-99"/>
                        <w:jc w:val="left"/>
                        <w:textAlignment w:val="baseline"/>
                        <w:rPr>
                          <w:i/>
                          <w:iCs/>
                          <w:sz w:val="16"/>
                          <w:szCs w:val="16"/>
                          <w:lang w:eastAsia="ja-JP"/>
                        </w:rPr>
                      </w:pPr>
                      <w:r w:rsidRPr="00E37FA0">
                        <w:rPr>
                          <w:i/>
                          <w:iCs/>
                          <w:sz w:val="16"/>
                          <w:szCs w:val="16"/>
                          <w:lang w:eastAsia="ja-JP"/>
                        </w:rPr>
                        <w:t>Possibly including restricted bandwidth for PDSCH and/or PUSCH</w:t>
                      </w:r>
                    </w:p>
                    <w:p w14:paraId="51B20C71" w14:textId="77777777" w:rsidR="00072D7A" w:rsidRPr="00E37FA0" w:rsidRDefault="00072D7A" w:rsidP="00E37FA0">
                      <w:pPr>
                        <w:numPr>
                          <w:ilvl w:val="2"/>
                          <w:numId w:val="42"/>
                        </w:numPr>
                        <w:overflowPunct w:val="0"/>
                        <w:autoSpaceDE w:val="0"/>
                        <w:autoSpaceDN w:val="0"/>
                        <w:adjustRightInd w:val="0"/>
                        <w:spacing w:after="180"/>
                        <w:ind w:right="-99"/>
                        <w:jc w:val="left"/>
                        <w:textAlignment w:val="baseline"/>
                        <w:rPr>
                          <w:i/>
                          <w:iCs/>
                          <w:sz w:val="16"/>
                          <w:szCs w:val="16"/>
                          <w:lang w:eastAsia="ja-JP"/>
                        </w:rPr>
                      </w:pPr>
                      <w:r w:rsidRPr="00E37FA0">
                        <w:rPr>
                          <w:i/>
                          <w:iCs/>
                          <w:sz w:val="16"/>
                          <w:szCs w:val="16"/>
                          <w:lang w:eastAsia="ja-JP"/>
                        </w:rPr>
                        <w:t>Possibly in combination with relaxed UE processing timeline for PDSCH and/or PUSCH and/or CSI</w:t>
                      </w:r>
                    </w:p>
                    <w:p w14:paraId="5D94E5BE" w14:textId="777A009A" w:rsidR="00072D7A" w:rsidRDefault="00072D7A"/>
                  </w:txbxContent>
                </v:textbox>
                <w10:wrap type="topAndBottom"/>
              </v:shape>
            </w:pict>
          </mc:Fallback>
        </mc:AlternateContent>
      </w:r>
      <w:r w:rsidR="00943A9F" w:rsidRPr="1E002634">
        <w:rPr>
          <w:rFonts w:eastAsia="Times New Roman" w:cs="Calibri"/>
          <w:lang w:val="en-GB"/>
        </w:rPr>
        <w:t xml:space="preserve">The following </w:t>
      </w:r>
      <w:r w:rsidR="00FD71F2" w:rsidRPr="1E002634">
        <w:rPr>
          <w:rFonts w:eastAsia="Times New Roman" w:cs="Calibri"/>
          <w:lang w:val="en-GB"/>
        </w:rPr>
        <w:t xml:space="preserve">potential </w:t>
      </w:r>
      <w:r w:rsidR="004663CC" w:rsidRPr="1E002634">
        <w:rPr>
          <w:rFonts w:eastAsia="Times New Roman" w:cs="Calibri"/>
          <w:lang w:val="en-GB"/>
        </w:rPr>
        <w:t xml:space="preserve">complexity reduction </w:t>
      </w:r>
      <w:r w:rsidR="00ED5DED" w:rsidRPr="1E002634">
        <w:rPr>
          <w:rFonts w:eastAsia="Times New Roman" w:cs="Calibri"/>
          <w:lang w:val="en-GB"/>
        </w:rPr>
        <w:t>features</w:t>
      </w:r>
      <w:r w:rsidR="00943A9F" w:rsidRPr="1E002634">
        <w:rPr>
          <w:rFonts w:eastAsia="Times New Roman" w:cs="Calibri"/>
          <w:lang w:val="en-GB"/>
        </w:rPr>
        <w:t xml:space="preserve"> </w:t>
      </w:r>
      <w:r w:rsidR="00FD71F2" w:rsidRPr="1E002634">
        <w:rPr>
          <w:rFonts w:eastAsia="Times New Roman" w:cs="Calibri"/>
          <w:lang w:val="en-GB"/>
        </w:rPr>
        <w:t>are set to be studied in the Rel-18 RedCap SI in [1]:</w:t>
      </w:r>
    </w:p>
    <w:p w14:paraId="5DAB6C7B" w14:textId="26301C78" w:rsidR="00437CFA" w:rsidRDefault="00437CFA" w:rsidP="00E37FA0"/>
    <w:p w14:paraId="0CA3FEC5" w14:textId="77777777" w:rsidR="004663CC" w:rsidRDefault="00D37E12" w:rsidP="004663CC">
      <w:pPr>
        <w:rPr>
          <w:rFonts w:cs="Calibri"/>
        </w:rPr>
      </w:pPr>
      <w:r w:rsidRPr="1E002634">
        <w:rPr>
          <w:rFonts w:cs="Calibri"/>
        </w:rPr>
        <w:t>T</w:t>
      </w:r>
      <w:r w:rsidR="004663CC" w:rsidRPr="1E002634">
        <w:rPr>
          <w:rFonts w:cs="Calibri"/>
        </w:rPr>
        <w:t>his tdoc discusses the consideration</w:t>
      </w:r>
      <w:r w:rsidR="00FD71F2" w:rsidRPr="1E002634">
        <w:rPr>
          <w:rFonts w:cs="Calibri"/>
        </w:rPr>
        <w:t>s</w:t>
      </w:r>
      <w:r w:rsidR="004663CC" w:rsidRPr="1E002634">
        <w:rPr>
          <w:rFonts w:cs="Calibri"/>
        </w:rPr>
        <w:t xml:space="preserve"> for </w:t>
      </w:r>
      <w:r w:rsidR="00FD71F2" w:rsidRPr="1E002634">
        <w:rPr>
          <w:rFonts w:cs="Calibri"/>
        </w:rPr>
        <w:t>these potential complexity reduction features for Rel-18 RedCap UEs</w:t>
      </w:r>
      <w:r w:rsidR="00FC79FD" w:rsidRPr="1E002634">
        <w:rPr>
          <w:rFonts w:cs="Calibri"/>
        </w:rPr>
        <w:t xml:space="preserve">. </w:t>
      </w:r>
    </w:p>
    <w:p w14:paraId="547B921D" w14:textId="77777777" w:rsidR="00BF6A12" w:rsidRDefault="00BF6A12" w:rsidP="004663CC">
      <w:pPr>
        <w:rPr>
          <w:rFonts w:cs="Calibri"/>
        </w:rPr>
      </w:pPr>
    </w:p>
    <w:p w14:paraId="24DD391D" w14:textId="77777777" w:rsidR="00D67868" w:rsidRDefault="00ED5DED" w:rsidP="0044554B">
      <w:pPr>
        <w:pStyle w:val="Heading1"/>
        <w:rPr>
          <w:rFonts w:cs="Calibri"/>
        </w:rPr>
      </w:pPr>
      <w:r>
        <w:rPr>
          <w:rFonts w:cs="Calibri"/>
        </w:rPr>
        <w:t xml:space="preserve">UE </w:t>
      </w:r>
      <w:r w:rsidR="00FD71F2" w:rsidRPr="00FD71F2">
        <w:rPr>
          <w:rFonts w:cs="Calibri"/>
        </w:rPr>
        <w:t>bandwidth reduction to 5MHz in FR1</w:t>
      </w:r>
    </w:p>
    <w:p w14:paraId="39E9EE39" w14:textId="77777777" w:rsidR="00FD71F2" w:rsidRDefault="00FD71F2" w:rsidP="004663CC">
      <w:r>
        <w:t>In Rel-17</w:t>
      </w:r>
      <w:r w:rsidR="00437CFA">
        <w:t>,</w:t>
      </w:r>
      <w:r>
        <w:t xml:space="preserve"> the required UE bandwidth for RedCap UEs was reduced from the 100MHz </w:t>
      </w:r>
      <w:r w:rsidR="00437CFA">
        <w:t>(</w:t>
      </w:r>
      <w:r>
        <w:t>required for NR devices</w:t>
      </w:r>
      <w:r w:rsidR="00437CFA">
        <w:t>)</w:t>
      </w:r>
      <w:r>
        <w:t xml:space="preserve"> to 20MHz. This minimum bandwidth of 20MHz was selected in order to avoid changes to the Rel-15 SSB and CORESET#0 for RedCap UEs. Further reducing the minimum bandwidth to 5MHz does create issues </w:t>
      </w:r>
      <w:r w:rsidR="00437CFA">
        <w:t xml:space="preserve">in using the Rel-15 </w:t>
      </w:r>
      <w:r>
        <w:t xml:space="preserve">SSB and CORESET#0. </w:t>
      </w:r>
    </w:p>
    <w:p w14:paraId="6A05A809" w14:textId="77777777" w:rsidR="00FD71F2" w:rsidRDefault="00FD71F2" w:rsidP="004663CC"/>
    <w:p w14:paraId="48859827" w14:textId="77777777" w:rsidR="00437CFA" w:rsidRDefault="00437CFA" w:rsidP="004663CC">
      <w:r>
        <w:t>For the SSB, t</w:t>
      </w:r>
      <w:r w:rsidR="00FD71F2">
        <w:t xml:space="preserve">he 30kHz SCS SSB does not fit within 5MHz; </w:t>
      </w:r>
      <w:r w:rsidR="00FD71F2" w:rsidRPr="00FD71F2">
        <w:t xml:space="preserve">the PSS and SSS are within 5MHz but the PBCH components of the SSB are 7.2 MHz </w:t>
      </w:r>
      <w:r w:rsidR="00FD71F2">
        <w:t>wide</w:t>
      </w:r>
      <w:r w:rsidR="00FD71F2" w:rsidRPr="00FD71F2">
        <w:t xml:space="preserve">. </w:t>
      </w:r>
      <w:r>
        <w:t>The SID says that the Rel-15 SSB should be reused, hence, w</w:t>
      </w:r>
      <w:r w:rsidR="00FD71F2">
        <w:t xml:space="preserve">ithout changes to the SSB, the 5MHz RedCap UE would only be able to receive part of the PBCH. </w:t>
      </w:r>
    </w:p>
    <w:p w14:paraId="5A39BBE3" w14:textId="77777777" w:rsidR="00437CFA" w:rsidRDefault="00437CFA" w:rsidP="004663CC"/>
    <w:p w14:paraId="36807F72" w14:textId="7FEF4425" w:rsidR="00FD71F2" w:rsidRDefault="00FD71F2" w:rsidP="004663CC">
      <w:r w:rsidRPr="00FD71F2">
        <w:t xml:space="preserve">The decoding performance </w:t>
      </w:r>
      <w:r>
        <w:t xml:space="preserve">degradation </w:t>
      </w:r>
      <w:r w:rsidRPr="00FD71F2">
        <w:t xml:space="preserve">of </w:t>
      </w:r>
      <w:r>
        <w:t xml:space="preserve">a </w:t>
      </w:r>
      <w:r w:rsidRPr="00FD71F2">
        <w:t xml:space="preserve">partial PBCH </w:t>
      </w:r>
      <w:r w:rsidR="00724D33">
        <w:t>(of a 30kHz SCS SSB)</w:t>
      </w:r>
      <w:r>
        <w:t xml:space="preserve"> </w:t>
      </w:r>
      <w:r w:rsidR="00437CFA">
        <w:t xml:space="preserve">by a Rel-18 5MHz RedCap </w:t>
      </w:r>
      <w:r w:rsidRPr="00FD71F2">
        <w:t xml:space="preserve">would need to be </w:t>
      </w:r>
      <w:r w:rsidR="0014037C">
        <w:t>studied</w:t>
      </w:r>
      <w:r w:rsidR="00437CFA">
        <w:t>.</w:t>
      </w:r>
      <w:r w:rsidR="004545E7">
        <w:t xml:space="preserve"> </w:t>
      </w:r>
      <w:r w:rsidR="0046675A">
        <w:t xml:space="preserve">The </w:t>
      </w:r>
      <w:r w:rsidR="00724D33">
        <w:t xml:space="preserve">center 12RBs of the SSB contains only half of the PBCH RBs, hence, would </w:t>
      </w:r>
      <w:r w:rsidR="00FB7E72">
        <w:t xml:space="preserve">lose </w:t>
      </w:r>
      <w:r w:rsidR="00724D33">
        <w:t>approximately 3dB of coverage.</w:t>
      </w:r>
      <w:r>
        <w:t xml:space="preserve"> </w:t>
      </w:r>
      <w:r w:rsidR="00437CFA">
        <w:t>Furthermore, t</w:t>
      </w:r>
      <w:r>
        <w:t>he typical RedCap UE would have a single antenna</w:t>
      </w:r>
      <w:r w:rsidR="00207BE0">
        <w:t xml:space="preserve"> thus</w:t>
      </w:r>
      <w:r>
        <w:t xml:space="preserve"> this </w:t>
      </w:r>
      <w:r w:rsidRPr="00FD71F2">
        <w:t xml:space="preserve">degradation would be further limiting </w:t>
      </w:r>
      <w:r w:rsidR="00173234">
        <w:t xml:space="preserve">Rel-18 5MHz </w:t>
      </w:r>
      <w:r w:rsidRPr="00FD71F2">
        <w:t xml:space="preserve">RedCap </w:t>
      </w:r>
      <w:r>
        <w:t>UE compared to non-RedCap UE.</w:t>
      </w:r>
    </w:p>
    <w:p w14:paraId="41C8F396" w14:textId="77777777" w:rsidR="00FD71F2" w:rsidRDefault="00FD71F2" w:rsidP="004663CC"/>
    <w:p w14:paraId="51700C5D" w14:textId="7DEC11F5" w:rsidR="00620E07" w:rsidRDefault="00FD71F2" w:rsidP="00620E07">
      <w:pPr>
        <w:pStyle w:val="Obserevation"/>
        <w:rPr>
          <w:rFonts w:cs="Calibri"/>
        </w:rPr>
      </w:pPr>
      <w:r w:rsidRPr="143E29CE">
        <w:rPr>
          <w:rFonts w:cs="Calibri"/>
        </w:rPr>
        <w:t xml:space="preserve">A 5MHz RedCap UE </w:t>
      </w:r>
      <w:r w:rsidR="00B36EB2" w:rsidRPr="143E29CE">
        <w:rPr>
          <w:rFonts w:cs="Calibri"/>
        </w:rPr>
        <w:t xml:space="preserve">will </w:t>
      </w:r>
      <w:r w:rsidR="00784BD0" w:rsidRPr="143E29CE">
        <w:rPr>
          <w:rFonts w:cs="Calibri"/>
        </w:rPr>
        <w:t xml:space="preserve">experience </w:t>
      </w:r>
      <w:r w:rsidR="00074E64" w:rsidRPr="143E29CE">
        <w:rPr>
          <w:rFonts w:cs="Calibri"/>
        </w:rPr>
        <w:t>approximately 3dB</w:t>
      </w:r>
      <w:r w:rsidR="0034325F" w:rsidRPr="143E29CE">
        <w:rPr>
          <w:rFonts w:cs="Calibri"/>
        </w:rPr>
        <w:t xml:space="preserve"> </w:t>
      </w:r>
      <w:r w:rsidR="007C5D83" w:rsidRPr="143E29CE">
        <w:rPr>
          <w:rFonts w:cs="Calibri"/>
        </w:rPr>
        <w:t xml:space="preserve">PBCH </w:t>
      </w:r>
      <w:r w:rsidR="00B36EB2" w:rsidRPr="143E29CE">
        <w:rPr>
          <w:rFonts w:cs="Calibri"/>
        </w:rPr>
        <w:t xml:space="preserve">coverage degradation </w:t>
      </w:r>
      <w:r w:rsidR="00F97CBF" w:rsidRPr="143E29CE">
        <w:rPr>
          <w:rFonts w:cs="Calibri"/>
        </w:rPr>
        <w:t xml:space="preserve">when </w:t>
      </w:r>
      <w:r w:rsidRPr="143E29CE">
        <w:rPr>
          <w:rFonts w:cs="Calibri"/>
        </w:rPr>
        <w:t>decod</w:t>
      </w:r>
      <w:r w:rsidR="00B17C6B" w:rsidRPr="143E29CE">
        <w:rPr>
          <w:rFonts w:cs="Calibri"/>
        </w:rPr>
        <w:t>ing</w:t>
      </w:r>
      <w:r w:rsidRPr="143E29CE">
        <w:rPr>
          <w:rFonts w:cs="Calibri"/>
        </w:rPr>
        <w:t xml:space="preserve"> a 30KHz </w:t>
      </w:r>
      <w:r w:rsidR="00324B41" w:rsidRPr="143E29CE">
        <w:rPr>
          <w:rFonts w:cs="Calibri"/>
        </w:rPr>
        <w:t xml:space="preserve">SCS </w:t>
      </w:r>
      <w:r w:rsidRPr="143E29CE">
        <w:rPr>
          <w:rFonts w:cs="Calibri"/>
        </w:rPr>
        <w:t>SSB</w:t>
      </w:r>
      <w:r w:rsidR="00620E07" w:rsidRPr="143E29CE">
        <w:rPr>
          <w:rFonts w:cs="Calibri"/>
        </w:rPr>
        <w:t>.</w:t>
      </w:r>
    </w:p>
    <w:p w14:paraId="72A3D3EC" w14:textId="77777777" w:rsidR="002969EB" w:rsidRDefault="002969EB" w:rsidP="009E6AD8">
      <w:pPr>
        <w:rPr>
          <w:rFonts w:cs="Calibri"/>
        </w:rPr>
      </w:pPr>
    </w:p>
    <w:p w14:paraId="0695F357" w14:textId="5F95CDA8" w:rsidR="008570E0" w:rsidRPr="00C250B4" w:rsidRDefault="57864B5C" w:rsidP="008570E0">
      <w:pPr>
        <w:pStyle w:val="Proposal1"/>
        <w:rPr>
          <w:rFonts w:cs="Calibri"/>
        </w:rPr>
      </w:pPr>
      <w:r>
        <w:lastRenderedPageBreak/>
        <w:t xml:space="preserve">Study the </w:t>
      </w:r>
      <w:r w:rsidRPr="2AD410AC">
        <w:rPr>
          <w:rFonts w:cs="Calibri"/>
        </w:rPr>
        <w:t xml:space="preserve">coverage degradation </w:t>
      </w:r>
      <w:r w:rsidR="00AB644B">
        <w:rPr>
          <w:rFonts w:cs="Calibri"/>
        </w:rPr>
        <w:t xml:space="preserve">of PBCH </w:t>
      </w:r>
      <w:r w:rsidR="00AF35A4">
        <w:rPr>
          <w:rFonts w:cs="Calibri"/>
        </w:rPr>
        <w:t xml:space="preserve">and system </w:t>
      </w:r>
      <w:r w:rsidR="001C6B4D">
        <w:rPr>
          <w:rFonts w:cs="Calibri"/>
        </w:rPr>
        <w:t xml:space="preserve">coverage </w:t>
      </w:r>
      <w:r w:rsidR="00AF35A4">
        <w:rPr>
          <w:rFonts w:cs="Calibri"/>
        </w:rPr>
        <w:t xml:space="preserve">impacts </w:t>
      </w:r>
      <w:r w:rsidRPr="2AD410AC">
        <w:rPr>
          <w:rFonts w:cs="Calibri"/>
        </w:rPr>
        <w:t>when decoding</w:t>
      </w:r>
      <w:r w:rsidR="00147F1D">
        <w:rPr>
          <w:rFonts w:cs="Calibri"/>
        </w:rPr>
        <w:t xml:space="preserve"> the PBCH in</w:t>
      </w:r>
      <w:r w:rsidRPr="2AD410AC">
        <w:rPr>
          <w:rFonts w:cs="Calibri"/>
        </w:rPr>
        <w:t xml:space="preserve"> a 30KHz SCS SSB by a 5MHz RedCap UE. </w:t>
      </w:r>
    </w:p>
    <w:p w14:paraId="160C0649" w14:textId="77777777" w:rsidR="008570E0" w:rsidRDefault="008570E0" w:rsidP="009E6AD8">
      <w:pPr>
        <w:rPr>
          <w:rFonts w:cs="Calibri"/>
        </w:rPr>
      </w:pPr>
    </w:p>
    <w:p w14:paraId="0603E13C" w14:textId="47889F2B" w:rsidR="00CF36CF" w:rsidRDefault="0023331B" w:rsidP="00CF36CF">
      <w:pPr>
        <w:rPr>
          <w:rFonts w:cs="Calibri"/>
        </w:rPr>
      </w:pPr>
      <w:r w:rsidRPr="6A46602C">
        <w:rPr>
          <w:rFonts w:cs="Calibri"/>
        </w:rPr>
        <w:t xml:space="preserve">If </w:t>
      </w:r>
      <w:r w:rsidR="0059621D" w:rsidRPr="6A46602C">
        <w:rPr>
          <w:rFonts w:cs="Calibri"/>
        </w:rPr>
        <w:t xml:space="preserve">due to the coverage degradation </w:t>
      </w:r>
      <w:r w:rsidRPr="6A46602C">
        <w:rPr>
          <w:rFonts w:cs="Calibri"/>
        </w:rPr>
        <w:t xml:space="preserve">the Rel-18 </w:t>
      </w:r>
      <w:r w:rsidR="0049418D" w:rsidRPr="6A46602C">
        <w:rPr>
          <w:rFonts w:cs="Calibri"/>
        </w:rPr>
        <w:t xml:space="preserve">5MHz </w:t>
      </w:r>
      <w:r w:rsidRPr="6A46602C">
        <w:rPr>
          <w:rFonts w:cs="Calibri"/>
        </w:rPr>
        <w:t xml:space="preserve">RedCap </w:t>
      </w:r>
      <w:r w:rsidR="0049418D" w:rsidRPr="6A46602C">
        <w:rPr>
          <w:rFonts w:cs="Calibri"/>
        </w:rPr>
        <w:t xml:space="preserve">is not able to </w:t>
      </w:r>
      <w:r w:rsidR="002614BB" w:rsidRPr="6A46602C">
        <w:rPr>
          <w:rFonts w:cs="Calibri"/>
        </w:rPr>
        <w:t xml:space="preserve">decode </w:t>
      </w:r>
      <w:r w:rsidR="00A560DC" w:rsidRPr="6A46602C">
        <w:rPr>
          <w:rFonts w:cs="Calibri"/>
        </w:rPr>
        <w:t>30kHz SCS SSB</w:t>
      </w:r>
      <w:r w:rsidR="00E85C0C" w:rsidRPr="6A46602C">
        <w:rPr>
          <w:rFonts w:cs="Calibri"/>
        </w:rPr>
        <w:t xml:space="preserve"> </w:t>
      </w:r>
      <w:r w:rsidR="00A76313" w:rsidRPr="6A46602C">
        <w:rPr>
          <w:rFonts w:cs="Calibri"/>
        </w:rPr>
        <w:t xml:space="preserve">then bands </w:t>
      </w:r>
      <w:r w:rsidR="00DA4120" w:rsidRPr="6A46602C">
        <w:rPr>
          <w:rFonts w:cs="Calibri"/>
        </w:rPr>
        <w:t>that have 30kHz SCS SSB as the default (as listed in 38.101 Table 5.4.3.3-1) would not be usable by the 5MHz RedCap UE</w:t>
      </w:r>
      <w:r w:rsidR="00D95F34" w:rsidRPr="6A46602C">
        <w:rPr>
          <w:rFonts w:cs="Calibri"/>
        </w:rPr>
        <w:t xml:space="preserve"> unless </w:t>
      </w:r>
      <w:r w:rsidR="00CF36CF" w:rsidRPr="6A46602C">
        <w:rPr>
          <w:rFonts w:cs="Calibri"/>
        </w:rPr>
        <w:t xml:space="preserve">these bands </w:t>
      </w:r>
      <w:r w:rsidR="0059670C" w:rsidRPr="6A46602C">
        <w:rPr>
          <w:rFonts w:cs="Calibri"/>
        </w:rPr>
        <w:t>also transmit a</w:t>
      </w:r>
      <w:r w:rsidR="00CF36CF" w:rsidRPr="6A46602C">
        <w:rPr>
          <w:rFonts w:cs="Calibri"/>
        </w:rPr>
        <w:t xml:space="preserve"> 15kHz SSB. Even if both </w:t>
      </w:r>
      <w:r w:rsidR="00FD239F" w:rsidRPr="6A46602C">
        <w:rPr>
          <w:rFonts w:cs="Calibri"/>
        </w:rPr>
        <w:t>SSB</w:t>
      </w:r>
      <w:r w:rsidR="00CF36CF" w:rsidRPr="6A46602C">
        <w:rPr>
          <w:rFonts w:cs="Calibri"/>
        </w:rPr>
        <w:t xml:space="preserve"> could fit within the same carrier, transmitting both would add to the network overhead. </w:t>
      </w:r>
    </w:p>
    <w:p w14:paraId="283F883D" w14:textId="072D80FE" w:rsidR="00FD71F2" w:rsidRDefault="00FD71F2" w:rsidP="00FD71F2">
      <w:pPr>
        <w:pStyle w:val="Obserevation"/>
        <w:rPr>
          <w:rFonts w:cs="Calibri"/>
        </w:rPr>
      </w:pPr>
      <w:r w:rsidRPr="00FD71F2">
        <w:rPr>
          <w:rFonts w:cs="Calibri"/>
        </w:rPr>
        <w:t xml:space="preserve">In bands </w:t>
      </w:r>
      <w:r w:rsidR="00CC1D8F">
        <w:rPr>
          <w:rFonts w:cs="Calibri"/>
        </w:rPr>
        <w:t xml:space="preserve">where </w:t>
      </w:r>
      <w:r w:rsidRPr="00FD71F2">
        <w:rPr>
          <w:rFonts w:cs="Calibri"/>
        </w:rPr>
        <w:t>the default SCS for the SSB is 30kHz (as listed in 38.101 Table 5.4.3.3-1)</w:t>
      </w:r>
      <w:r w:rsidR="009D1343">
        <w:rPr>
          <w:rFonts w:cs="Calibri"/>
        </w:rPr>
        <w:t xml:space="preserve">, </w:t>
      </w:r>
      <w:r w:rsidR="00AA2D0E">
        <w:rPr>
          <w:rFonts w:cs="Calibri"/>
        </w:rPr>
        <w:t xml:space="preserve">a </w:t>
      </w:r>
      <w:r w:rsidR="00C762F8">
        <w:rPr>
          <w:rFonts w:cs="Calibri"/>
        </w:rPr>
        <w:t>2</w:t>
      </w:r>
      <w:r w:rsidR="00C762F8" w:rsidRPr="00FA03F4">
        <w:rPr>
          <w:rFonts w:cs="Calibri"/>
          <w:vertAlign w:val="superscript"/>
        </w:rPr>
        <w:t>nd</w:t>
      </w:r>
      <w:r w:rsidR="00C762F8">
        <w:rPr>
          <w:rFonts w:cs="Calibri"/>
        </w:rPr>
        <w:t xml:space="preserve"> </w:t>
      </w:r>
      <w:r w:rsidR="00751DE7">
        <w:rPr>
          <w:rFonts w:cs="Calibri"/>
        </w:rPr>
        <w:t xml:space="preserve">15KHz SSB </w:t>
      </w:r>
      <w:r w:rsidR="006078BC">
        <w:rPr>
          <w:rFonts w:cs="Calibri"/>
        </w:rPr>
        <w:t xml:space="preserve">will </w:t>
      </w:r>
      <w:r w:rsidR="00DB61B9">
        <w:rPr>
          <w:rFonts w:cs="Calibri"/>
        </w:rPr>
        <w:t>may</w:t>
      </w:r>
      <w:r w:rsidR="006078BC">
        <w:rPr>
          <w:rFonts w:cs="Calibri"/>
        </w:rPr>
        <w:t xml:space="preserve"> </w:t>
      </w:r>
      <w:r w:rsidR="00751DE7">
        <w:rPr>
          <w:rFonts w:cs="Calibri"/>
        </w:rPr>
        <w:t xml:space="preserve">be required to be transmitted to support </w:t>
      </w:r>
      <w:r w:rsidR="0096600D">
        <w:rPr>
          <w:rFonts w:cs="Calibri"/>
        </w:rPr>
        <w:t>5MHz Redcap UEs</w:t>
      </w:r>
      <w:r>
        <w:rPr>
          <w:rFonts w:cs="Calibri"/>
        </w:rPr>
        <w:t>.</w:t>
      </w:r>
    </w:p>
    <w:p w14:paraId="0E27B00A" w14:textId="77777777" w:rsidR="00FD71F2" w:rsidRDefault="00FD71F2" w:rsidP="009E6AD8">
      <w:pPr>
        <w:rPr>
          <w:rFonts w:cs="Calibri"/>
        </w:rPr>
      </w:pPr>
    </w:p>
    <w:p w14:paraId="6AE79ADC" w14:textId="3DFA031D" w:rsidR="00FD71F2" w:rsidRDefault="00FD71F2" w:rsidP="009E6AD8">
      <w:pPr>
        <w:rPr>
          <w:rFonts w:cs="Calibri"/>
        </w:rPr>
      </w:pPr>
      <w:r>
        <w:rPr>
          <w:rFonts w:cs="Calibri"/>
        </w:rPr>
        <w:t xml:space="preserve">In Rel-15 the support for </w:t>
      </w:r>
      <w:r w:rsidR="003810A4">
        <w:rPr>
          <w:rFonts w:cs="Calibri"/>
        </w:rPr>
        <w:t>LTE/NR Coexistence</w:t>
      </w:r>
      <w:r w:rsidR="00071845">
        <w:rPr>
          <w:rFonts w:cs="Calibri"/>
        </w:rPr>
        <w:t xml:space="preserve"> (or</w:t>
      </w:r>
      <w:r w:rsidR="003810A4">
        <w:rPr>
          <w:rFonts w:cs="Calibri"/>
        </w:rPr>
        <w:t xml:space="preserve"> </w:t>
      </w:r>
      <w:r>
        <w:rPr>
          <w:rFonts w:cs="Calibri"/>
        </w:rPr>
        <w:t>Dynamic Spectrum Sharing</w:t>
      </w:r>
      <w:r w:rsidR="00071845">
        <w:rPr>
          <w:rFonts w:cs="Calibri"/>
        </w:rPr>
        <w:t>)</w:t>
      </w:r>
      <w:r>
        <w:rPr>
          <w:rFonts w:cs="Calibri"/>
        </w:rPr>
        <w:t xml:space="preserve"> between LTE and NR was introduced to allow for easier deployment of 5G NR. However, due to the signals in LTE, the 5G NR 30kHz SSB </w:t>
      </w:r>
      <w:r w:rsidR="00AD3D48">
        <w:rPr>
          <w:rFonts w:cs="Calibri"/>
        </w:rPr>
        <w:t xml:space="preserve">(38.213 30kHz SCS SSB Case B) </w:t>
      </w:r>
      <w:r>
        <w:rPr>
          <w:rFonts w:cs="Calibri"/>
        </w:rPr>
        <w:t xml:space="preserve">is required for </w:t>
      </w:r>
      <w:r w:rsidR="00695CCA">
        <w:rPr>
          <w:rFonts w:cs="Calibri"/>
        </w:rPr>
        <w:t xml:space="preserve">LTE/NR Coexistence </w:t>
      </w:r>
      <w:r>
        <w:rPr>
          <w:rFonts w:cs="Calibri"/>
        </w:rPr>
        <w:t xml:space="preserve">(when not using LTE MBSFN). Hence, without support for 30kHz SSB, Rel-18 </w:t>
      </w:r>
      <w:r w:rsidR="00437CFA">
        <w:t xml:space="preserve">5MHz </w:t>
      </w:r>
      <w:r>
        <w:rPr>
          <w:rFonts w:cs="Calibri"/>
        </w:rPr>
        <w:t xml:space="preserve">RedCap UE would not be able to use these networks. </w:t>
      </w:r>
    </w:p>
    <w:p w14:paraId="1D80A592" w14:textId="692C4DC9" w:rsidR="00401943" w:rsidRDefault="00695CCA" w:rsidP="00401943">
      <w:pPr>
        <w:pStyle w:val="Obserevation"/>
        <w:rPr>
          <w:rFonts w:cs="Calibri"/>
        </w:rPr>
      </w:pPr>
      <w:r w:rsidRPr="6A46602C">
        <w:rPr>
          <w:rFonts w:cs="Calibri"/>
        </w:rPr>
        <w:t xml:space="preserve">LTE/NR Coexistence </w:t>
      </w:r>
      <w:r w:rsidR="00401943" w:rsidRPr="6A46602C">
        <w:rPr>
          <w:rFonts w:cs="Calibri"/>
        </w:rPr>
        <w:t>(without using MBSFN symbols) is only possible with 30kHz SCS SSB.</w:t>
      </w:r>
    </w:p>
    <w:p w14:paraId="4F856776" w14:textId="4ED02698" w:rsidR="001D429C" w:rsidRPr="00C250B4" w:rsidRDefault="001D429C" w:rsidP="001D429C">
      <w:pPr>
        <w:pStyle w:val="Proposal1"/>
        <w:rPr>
          <w:rFonts w:cs="Calibri"/>
        </w:rPr>
      </w:pPr>
      <w:r>
        <w:t xml:space="preserve">Study the </w:t>
      </w:r>
      <w:r>
        <w:rPr>
          <w:rFonts w:cs="Calibri"/>
        </w:rPr>
        <w:t xml:space="preserve">impact on LTE/NR Coexistence </w:t>
      </w:r>
      <w:r w:rsidR="005575D6">
        <w:rPr>
          <w:rFonts w:cs="Calibri"/>
        </w:rPr>
        <w:t>by</w:t>
      </w:r>
      <w:r>
        <w:rPr>
          <w:rFonts w:cs="Calibri"/>
        </w:rPr>
        <w:t xml:space="preserve"> a 5MHz RedCap UE</w:t>
      </w:r>
      <w:r w:rsidRPr="00C250B4">
        <w:rPr>
          <w:rFonts w:cs="Calibri"/>
        </w:rPr>
        <w:t xml:space="preserve">. </w:t>
      </w:r>
    </w:p>
    <w:p w14:paraId="3656B9AB" w14:textId="42C21D87" w:rsidR="00437CFA" w:rsidRDefault="00437CFA" w:rsidP="1E002634"/>
    <w:p w14:paraId="7F7D7151" w14:textId="5DB6B580" w:rsidR="00437CFA" w:rsidRDefault="00437CFA" w:rsidP="009E6AD8">
      <w:pPr>
        <w:rPr>
          <w:rFonts w:cs="Calibri"/>
        </w:rPr>
      </w:pPr>
      <w:r>
        <w:rPr>
          <w:rFonts w:cs="Calibri"/>
        </w:rPr>
        <w:t xml:space="preserve">Another reason for selecting 20MHz minimum bandwidth for Rel-17 RedCap was in order to reuse the Rel-15 CORESET#0 FR1 configurations. The 15kHz SCS CORESET#0 configurations range from 4.32MHz (24RBs) to 17.28MHz (96RBs) in bandwidth and the 30kHz SCS CORESET#0 configurations range from 8.64 MHz (24RBs) to 17.28MHz (48RBs) in bandwidth. Hence, a Rel-18 5MHz RedCap UE would only be able to fully support a subset of the 15kHz CORESET#0 </w:t>
      </w:r>
      <w:r w:rsidR="00B46F5D">
        <w:rPr>
          <w:rFonts w:cs="Calibri"/>
        </w:rPr>
        <w:t xml:space="preserve">configurations </w:t>
      </w:r>
      <w:r>
        <w:rPr>
          <w:rFonts w:cs="Calibri"/>
        </w:rPr>
        <w:t xml:space="preserve">and none of the 30kHz CORESET#0 configurations. </w:t>
      </w:r>
    </w:p>
    <w:p w14:paraId="45FB0818" w14:textId="77777777" w:rsidR="00437CFA" w:rsidRDefault="00437CFA" w:rsidP="009E6AD8">
      <w:pPr>
        <w:rPr>
          <w:rFonts w:cs="Calibri"/>
        </w:rPr>
      </w:pPr>
    </w:p>
    <w:p w14:paraId="178B438D" w14:textId="77777777" w:rsidR="00FD71F2" w:rsidRDefault="00FD71F2" w:rsidP="00FD71F2">
      <w:pPr>
        <w:pStyle w:val="Obserevation"/>
        <w:rPr>
          <w:rFonts w:cs="Calibri"/>
        </w:rPr>
      </w:pPr>
      <w:r w:rsidRPr="00FD71F2">
        <w:rPr>
          <w:rFonts w:cs="Calibri"/>
        </w:rPr>
        <w:t>For 15kHz SCS CORESET</w:t>
      </w:r>
      <w:r w:rsidR="00437CFA">
        <w:rPr>
          <w:rFonts w:cs="Calibri"/>
        </w:rPr>
        <w:t>#0</w:t>
      </w:r>
      <w:r w:rsidRPr="00FD71F2">
        <w:rPr>
          <w:rFonts w:cs="Calibri"/>
        </w:rPr>
        <w:t xml:space="preserve">, </w:t>
      </w:r>
      <w:r w:rsidR="00437CFA">
        <w:rPr>
          <w:rFonts w:cs="Calibri"/>
        </w:rPr>
        <w:t xml:space="preserve">Rel-18 </w:t>
      </w:r>
      <w:r w:rsidRPr="00FD71F2">
        <w:rPr>
          <w:rFonts w:cs="Calibri"/>
        </w:rPr>
        <w:t xml:space="preserve">5MHz RedCap </w:t>
      </w:r>
      <w:r w:rsidR="00437CFA">
        <w:rPr>
          <w:rFonts w:cs="Calibri"/>
        </w:rPr>
        <w:t xml:space="preserve">UE </w:t>
      </w:r>
      <w:r w:rsidRPr="00FD71F2">
        <w:rPr>
          <w:rFonts w:cs="Calibri"/>
        </w:rPr>
        <w:t xml:space="preserve">can </w:t>
      </w:r>
      <w:r w:rsidR="00437CFA">
        <w:rPr>
          <w:rFonts w:cs="Calibri"/>
        </w:rPr>
        <w:t xml:space="preserve">support </w:t>
      </w:r>
      <w:r w:rsidRPr="00FD71F2">
        <w:rPr>
          <w:rFonts w:cs="Calibri"/>
        </w:rPr>
        <w:t>only a subset of the configurations in 38.213</w:t>
      </w:r>
      <w:r>
        <w:rPr>
          <w:rFonts w:cs="Calibri"/>
        </w:rPr>
        <w:t>.</w:t>
      </w:r>
    </w:p>
    <w:p w14:paraId="07600995" w14:textId="34561A1A" w:rsidR="00FD71F2" w:rsidRDefault="00FD71F2" w:rsidP="00FD71F2">
      <w:pPr>
        <w:pStyle w:val="Obserevation"/>
        <w:rPr>
          <w:rFonts w:cs="Calibri"/>
        </w:rPr>
      </w:pPr>
      <w:r w:rsidRPr="00FD71F2">
        <w:rPr>
          <w:rFonts w:cs="Calibri"/>
        </w:rPr>
        <w:t>For 30kHz SCS CORESET</w:t>
      </w:r>
      <w:r w:rsidR="00437CFA">
        <w:rPr>
          <w:rFonts w:cs="Calibri"/>
        </w:rPr>
        <w:t>#0</w:t>
      </w:r>
      <w:r w:rsidRPr="00FD71F2">
        <w:rPr>
          <w:rFonts w:cs="Calibri"/>
        </w:rPr>
        <w:t xml:space="preserve">, </w:t>
      </w:r>
      <w:r w:rsidR="00437CFA">
        <w:rPr>
          <w:rFonts w:cs="Calibri"/>
        </w:rPr>
        <w:t xml:space="preserve">Rel-18 </w:t>
      </w:r>
      <w:r w:rsidRPr="00FD71F2">
        <w:rPr>
          <w:rFonts w:cs="Calibri"/>
        </w:rPr>
        <w:t xml:space="preserve">5MHz RedCap </w:t>
      </w:r>
      <w:r w:rsidR="00437CFA">
        <w:rPr>
          <w:rFonts w:cs="Calibri"/>
        </w:rPr>
        <w:t>UE</w:t>
      </w:r>
      <w:r w:rsidRPr="00FD71F2">
        <w:rPr>
          <w:rFonts w:cs="Calibri"/>
        </w:rPr>
        <w:t xml:space="preserve"> </w:t>
      </w:r>
      <w:r w:rsidR="069BA072" w:rsidRPr="29A1DB05">
        <w:rPr>
          <w:rFonts w:cs="Calibri"/>
        </w:rPr>
        <w:t>cannot</w:t>
      </w:r>
      <w:r w:rsidR="00437CFA">
        <w:rPr>
          <w:rFonts w:cs="Calibri"/>
        </w:rPr>
        <w:t xml:space="preserve"> support any of the</w:t>
      </w:r>
      <w:r w:rsidRPr="00FD71F2">
        <w:rPr>
          <w:rFonts w:cs="Calibri"/>
        </w:rPr>
        <w:t xml:space="preserve"> configurations in 38.213</w:t>
      </w:r>
      <w:r>
        <w:rPr>
          <w:rFonts w:cs="Calibri"/>
        </w:rPr>
        <w:t>.</w:t>
      </w:r>
    </w:p>
    <w:p w14:paraId="049F31CB" w14:textId="77777777" w:rsidR="00FD71F2" w:rsidRDefault="00FD71F2" w:rsidP="009E6AD8">
      <w:pPr>
        <w:rPr>
          <w:rFonts w:cs="Calibri"/>
        </w:rPr>
      </w:pPr>
    </w:p>
    <w:p w14:paraId="32BD7EA8" w14:textId="20EFDADB" w:rsidR="009F1F21" w:rsidRDefault="00437CFA" w:rsidP="009F1F21">
      <w:pPr>
        <w:rPr>
          <w:rFonts w:cs="Calibri"/>
        </w:rPr>
      </w:pPr>
      <w:r w:rsidRPr="6A46602C">
        <w:rPr>
          <w:rFonts w:cs="Calibri"/>
        </w:rPr>
        <w:t xml:space="preserve">Limiting the bandwidth of the CORESET#0 </w:t>
      </w:r>
      <w:r w:rsidR="00000BD6" w:rsidRPr="6A46602C">
        <w:rPr>
          <w:rFonts w:cs="Calibri"/>
        </w:rPr>
        <w:t xml:space="preserve">on the carrier </w:t>
      </w:r>
      <w:r w:rsidRPr="6A46602C">
        <w:rPr>
          <w:rFonts w:cs="Calibri"/>
        </w:rPr>
        <w:t>to support 5MHz RedCap UE would impact the system capacity</w:t>
      </w:r>
      <w:r w:rsidR="00351321" w:rsidRPr="6A46602C">
        <w:rPr>
          <w:rFonts w:cs="Calibri"/>
        </w:rPr>
        <w:t xml:space="preserve">, hence, </w:t>
      </w:r>
      <w:r w:rsidR="0008537D" w:rsidRPr="6A46602C">
        <w:rPr>
          <w:rFonts w:cs="Calibri"/>
        </w:rPr>
        <w:t>should not be considered.</w:t>
      </w:r>
      <w:r w:rsidRPr="6A46602C">
        <w:rPr>
          <w:rFonts w:cs="Calibri"/>
        </w:rPr>
        <w:t xml:space="preserve"> </w:t>
      </w:r>
      <w:r w:rsidR="001D5821" w:rsidRPr="6A46602C">
        <w:rPr>
          <w:rFonts w:cs="Calibri"/>
        </w:rPr>
        <w:t xml:space="preserve">A 5MHz RedCap UE </w:t>
      </w:r>
      <w:r w:rsidR="0008537D" w:rsidRPr="6A46602C">
        <w:rPr>
          <w:rFonts w:cs="Calibri"/>
        </w:rPr>
        <w:t xml:space="preserve">decoding a wider bandwidth CORESET#0 </w:t>
      </w:r>
      <w:r w:rsidR="001D5821" w:rsidRPr="6A46602C">
        <w:rPr>
          <w:rFonts w:cs="Calibri"/>
        </w:rPr>
        <w:t xml:space="preserve">will experience significant coverage degradation </w:t>
      </w:r>
      <w:r w:rsidR="002B1A4A" w:rsidRPr="6A46602C">
        <w:rPr>
          <w:rFonts w:cs="Calibri"/>
        </w:rPr>
        <w:t xml:space="preserve">or total loss </w:t>
      </w:r>
      <w:r w:rsidR="001D5821" w:rsidRPr="6A46602C">
        <w:rPr>
          <w:rFonts w:cs="Calibri"/>
        </w:rPr>
        <w:t>when decoding</w:t>
      </w:r>
      <w:r w:rsidR="00EF07E9" w:rsidRPr="6A46602C">
        <w:rPr>
          <w:rFonts w:cs="Calibri"/>
        </w:rPr>
        <w:t>. Th</w:t>
      </w:r>
      <w:r w:rsidR="00FF4691" w:rsidRPr="6A46602C">
        <w:rPr>
          <w:rFonts w:cs="Calibri"/>
        </w:rPr>
        <w:t>e</w:t>
      </w:r>
      <w:r w:rsidR="00EF07E9" w:rsidRPr="6A46602C">
        <w:rPr>
          <w:rFonts w:cs="Calibri"/>
        </w:rPr>
        <w:t>s</w:t>
      </w:r>
      <w:r w:rsidR="00FF4691" w:rsidRPr="6A46602C">
        <w:rPr>
          <w:rFonts w:cs="Calibri"/>
        </w:rPr>
        <w:t>e issues</w:t>
      </w:r>
      <w:r w:rsidR="00EF07E9" w:rsidRPr="6A46602C">
        <w:rPr>
          <w:rFonts w:cs="Calibri"/>
        </w:rPr>
        <w:t xml:space="preserve"> will likely lead to the need to </w:t>
      </w:r>
      <w:r w:rsidR="00FF4691" w:rsidRPr="6A46602C">
        <w:rPr>
          <w:rFonts w:cs="Calibri"/>
        </w:rPr>
        <w:t>specify</w:t>
      </w:r>
      <w:r w:rsidR="00EF07E9" w:rsidRPr="6A46602C">
        <w:rPr>
          <w:rFonts w:cs="Calibri"/>
        </w:rPr>
        <w:t xml:space="preserve"> a new 5MHz Redcap </w:t>
      </w:r>
      <w:r w:rsidR="00FF4691" w:rsidRPr="6A46602C">
        <w:rPr>
          <w:rFonts w:cs="Calibri"/>
        </w:rPr>
        <w:t>COR</w:t>
      </w:r>
      <w:r w:rsidR="001B24A9" w:rsidRPr="6A46602C">
        <w:rPr>
          <w:rFonts w:cs="Calibri"/>
        </w:rPr>
        <w:t>E</w:t>
      </w:r>
      <w:r w:rsidR="00FF4691" w:rsidRPr="6A46602C">
        <w:rPr>
          <w:rFonts w:cs="Calibri"/>
        </w:rPr>
        <w:t>SET#0.</w:t>
      </w:r>
      <w:r w:rsidR="009B243B" w:rsidRPr="6A46602C">
        <w:rPr>
          <w:rFonts w:cs="Calibri"/>
        </w:rPr>
        <w:t xml:space="preserve"> Creating a new Rel-18 5MHz RedCap UE specific CORESET#0 may be a possible solution but would have large spec impact as the PBCH normally indicates the location and size of the CORESET#0.</w:t>
      </w:r>
      <w:r w:rsidR="009F1F21">
        <w:t xml:space="preserve"> </w:t>
      </w:r>
      <w:r w:rsidR="00F049DC">
        <w:t xml:space="preserve"> If COR</w:t>
      </w:r>
      <w:r w:rsidR="000D4106">
        <w:t>E</w:t>
      </w:r>
      <w:r w:rsidR="00F049DC">
        <w:t>SET#0 is used for scheduling RAR, t</w:t>
      </w:r>
      <w:r w:rsidR="009F1F21" w:rsidRPr="6A46602C">
        <w:rPr>
          <w:rFonts w:cs="Calibri"/>
        </w:rPr>
        <w:t xml:space="preserve">he gNB would also need early indication (such as PRACH partitioning). </w:t>
      </w:r>
    </w:p>
    <w:p w14:paraId="28171844" w14:textId="2AB0BE09" w:rsidR="00471BA9" w:rsidRPr="00E37FA0" w:rsidRDefault="00471BA9" w:rsidP="00471BA9"/>
    <w:p w14:paraId="5DE0C130" w14:textId="022A5B20" w:rsidR="00854CA3" w:rsidRDefault="00471BA9" w:rsidP="000721C9">
      <w:pPr>
        <w:pStyle w:val="Obserevation"/>
        <w:rPr>
          <w:rFonts w:cs="Calibri"/>
        </w:rPr>
      </w:pPr>
      <w:r w:rsidRPr="00E37FA0">
        <w:rPr>
          <w:rFonts w:cs="Calibri"/>
        </w:rPr>
        <w:t xml:space="preserve">A 5MHz RedCap UE will </w:t>
      </w:r>
      <w:r w:rsidR="00303C07" w:rsidRPr="001638C6">
        <w:rPr>
          <w:rFonts w:cs="Calibri"/>
        </w:rPr>
        <w:t xml:space="preserve">likely require a </w:t>
      </w:r>
      <w:r w:rsidR="00711E14" w:rsidRPr="001638C6">
        <w:rPr>
          <w:rFonts w:cs="Calibri"/>
        </w:rPr>
        <w:t>new COR</w:t>
      </w:r>
      <w:r w:rsidR="00833981">
        <w:rPr>
          <w:rFonts w:cs="Calibri"/>
        </w:rPr>
        <w:t>E</w:t>
      </w:r>
      <w:r w:rsidR="00711E14" w:rsidRPr="001638C6">
        <w:rPr>
          <w:rFonts w:cs="Calibri"/>
        </w:rPr>
        <w:t xml:space="preserve">SET#0 </w:t>
      </w:r>
      <w:r w:rsidR="00182DC9" w:rsidRPr="00833981">
        <w:rPr>
          <w:rFonts w:cs="Calibri"/>
        </w:rPr>
        <w:t xml:space="preserve">and early indication </w:t>
      </w:r>
      <w:r w:rsidR="00C93BC2" w:rsidRPr="000721C9">
        <w:rPr>
          <w:rFonts w:cs="Calibri"/>
        </w:rPr>
        <w:t xml:space="preserve">which will </w:t>
      </w:r>
      <w:r w:rsidR="00F86A2E" w:rsidRPr="000721C9">
        <w:rPr>
          <w:rFonts w:cs="Calibri"/>
        </w:rPr>
        <w:t>have large specification and implementation impacts.</w:t>
      </w:r>
    </w:p>
    <w:p w14:paraId="03498784" w14:textId="77777777" w:rsidR="001E6261" w:rsidRDefault="001E6261" w:rsidP="009E6AD8">
      <w:pPr>
        <w:rPr>
          <w:rFonts w:cs="Calibri"/>
        </w:rPr>
      </w:pPr>
    </w:p>
    <w:p w14:paraId="6083F066" w14:textId="0EAC382C" w:rsidR="00437CFA" w:rsidRDefault="00437CFA" w:rsidP="009E6AD8">
      <w:pPr>
        <w:rPr>
          <w:rFonts w:cs="Calibri"/>
        </w:rPr>
      </w:pPr>
      <w:r w:rsidRPr="1E002634">
        <w:rPr>
          <w:rFonts w:cs="Calibri"/>
        </w:rPr>
        <w:t xml:space="preserve">From a complexity reduction perspective, both the TR 38.875 (RedCap) [2] and 36.888 (LPWA) [3] concluded that for RF bandwidth reductions, the savings are mainly due to reduced baseband processing. Reducing the bandwidth resulted in minimal or small savings in the RF components.  Given the complexity and spec impact of reducing the minimum bandwidth below 20MHz, the cost/complexity savings from peak data rate reductions should be pursued instead. </w:t>
      </w:r>
    </w:p>
    <w:p w14:paraId="670C4042" w14:textId="63B11692" w:rsidR="00FD71F2" w:rsidRDefault="00FD71F2" w:rsidP="00FD71F2">
      <w:pPr>
        <w:pStyle w:val="Obserevation"/>
        <w:rPr>
          <w:rFonts w:cs="Calibri"/>
        </w:rPr>
      </w:pPr>
      <w:r w:rsidRPr="6A46602C">
        <w:rPr>
          <w:rFonts w:cs="Calibri"/>
        </w:rPr>
        <w:t>The cost saving from reducing the RF BW is mainly due to reduced baseband processing.</w:t>
      </w:r>
    </w:p>
    <w:p w14:paraId="793820F3" w14:textId="1BBBD73A" w:rsidR="009E6AD8" w:rsidRPr="00C250B4" w:rsidRDefault="00DD19DE" w:rsidP="009E6AD8">
      <w:pPr>
        <w:pStyle w:val="Proposal1"/>
        <w:rPr>
          <w:rFonts w:cs="Calibri"/>
        </w:rPr>
      </w:pPr>
      <w:r w:rsidRPr="6A46602C">
        <w:rPr>
          <w:rFonts w:cs="Calibri"/>
        </w:rPr>
        <w:t>Before the introduction of a 5MHz RedCap UE in Rel 18, specification complexity, UE &amp; NW implementation complexity, complexity reduction, and economies of scale shall be considered.</w:t>
      </w:r>
    </w:p>
    <w:p w14:paraId="39AFB62C" w14:textId="77777777" w:rsidR="007B0ACB" w:rsidRDefault="007B0ACB" w:rsidP="007B0ACB"/>
    <w:p w14:paraId="1F906345" w14:textId="77777777" w:rsidR="007B0ACB" w:rsidRPr="00C250B4" w:rsidRDefault="007B0ACB" w:rsidP="000721C9"/>
    <w:p w14:paraId="3461D779" w14:textId="065CE217" w:rsidR="005510DD" w:rsidRDefault="005510DD" w:rsidP="009E6AD8">
      <w:pPr>
        <w:rPr>
          <w:rFonts w:ascii="Times New Roman" w:hAnsi="Times New Roman"/>
          <w:b/>
          <w:lang w:val="en-GB"/>
        </w:rPr>
      </w:pPr>
    </w:p>
    <w:p w14:paraId="3CF2D8B6" w14:textId="345A4108" w:rsidR="009E6AD8" w:rsidRDefault="009E6AD8" w:rsidP="00FF3D02">
      <w:pPr>
        <w:pStyle w:val="Proposal1"/>
        <w:numPr>
          <w:ilvl w:val="0"/>
          <w:numId w:val="0"/>
        </w:numPr>
        <w:rPr>
          <w:rFonts w:cs="Calibri"/>
          <w:b w:val="0"/>
          <w:bCs/>
        </w:rPr>
      </w:pPr>
    </w:p>
    <w:p w14:paraId="0F8A09F7" w14:textId="77777777" w:rsidR="005A3832" w:rsidRDefault="005A3832" w:rsidP="005A3832">
      <w:pPr>
        <w:pStyle w:val="Heading1"/>
        <w:rPr>
          <w:rFonts w:cs="Calibri"/>
        </w:rPr>
      </w:pPr>
      <w:r>
        <w:rPr>
          <w:rFonts w:cs="Calibri"/>
        </w:rPr>
        <w:t>R</w:t>
      </w:r>
      <w:r w:rsidRPr="005A3832">
        <w:rPr>
          <w:rFonts w:cs="Calibri"/>
        </w:rPr>
        <w:t>educed UE peak data rate in FR1</w:t>
      </w:r>
    </w:p>
    <w:p w14:paraId="6D4F66BE" w14:textId="77777777" w:rsidR="005A3832" w:rsidRDefault="005A3832" w:rsidP="00FF3D02">
      <w:pPr>
        <w:pStyle w:val="Proposal1"/>
        <w:numPr>
          <w:ilvl w:val="0"/>
          <w:numId w:val="0"/>
        </w:numPr>
        <w:rPr>
          <w:rFonts w:cs="Calibri"/>
          <w:b w:val="0"/>
          <w:bCs/>
        </w:rPr>
      </w:pPr>
      <w:r>
        <w:rPr>
          <w:rFonts w:cs="Calibri"/>
          <w:b w:val="0"/>
          <w:bCs/>
        </w:rPr>
        <w:t xml:space="preserve">In TR </w:t>
      </w:r>
      <w:r w:rsidRPr="005A3832">
        <w:rPr>
          <w:rFonts w:cs="Calibri"/>
          <w:b w:val="0"/>
          <w:bCs/>
        </w:rPr>
        <w:t>36.888 (LPWA)</w:t>
      </w:r>
      <w:r>
        <w:rPr>
          <w:rFonts w:cs="Calibri"/>
          <w:b w:val="0"/>
          <w:bCs/>
        </w:rPr>
        <w:t xml:space="preserve"> three techniques for peak data rate reductions were suggested:</w:t>
      </w:r>
    </w:p>
    <w:p w14:paraId="61C4B63E" w14:textId="77777777" w:rsidR="005A3832" w:rsidRPr="005A3832" w:rsidRDefault="005A3832" w:rsidP="005A3832">
      <w:pPr>
        <w:widowControl w:val="0"/>
        <w:numPr>
          <w:ilvl w:val="0"/>
          <w:numId w:val="43"/>
        </w:numPr>
        <w:autoSpaceDE w:val="0"/>
        <w:autoSpaceDN w:val="0"/>
        <w:adjustRightInd w:val="0"/>
        <w:spacing w:before="100" w:beforeAutospacing="1" w:after="100" w:afterAutospacing="1"/>
        <w:rPr>
          <w:i/>
          <w:iCs/>
          <w:kern w:val="2"/>
          <w:lang w:eastAsia="zh-CN"/>
        </w:rPr>
      </w:pPr>
      <w:r w:rsidRPr="005A3832">
        <w:rPr>
          <w:i/>
          <w:iCs/>
          <w:lang w:eastAsia="zh-CN"/>
        </w:rPr>
        <w:t>Reduction of maximum transport block sizes for DL and UL</w:t>
      </w:r>
    </w:p>
    <w:p w14:paraId="6C9A1FB3" w14:textId="77777777" w:rsidR="005A3832" w:rsidRPr="005A3832" w:rsidRDefault="005A3832" w:rsidP="005A3832">
      <w:pPr>
        <w:widowControl w:val="0"/>
        <w:numPr>
          <w:ilvl w:val="0"/>
          <w:numId w:val="43"/>
        </w:numPr>
        <w:autoSpaceDE w:val="0"/>
        <w:autoSpaceDN w:val="0"/>
        <w:adjustRightInd w:val="0"/>
        <w:spacing w:before="100" w:beforeAutospacing="1" w:after="100" w:afterAutospacing="1"/>
        <w:rPr>
          <w:i/>
          <w:iCs/>
          <w:kern w:val="2"/>
          <w:lang w:eastAsia="zh-CN"/>
        </w:rPr>
      </w:pPr>
      <w:r w:rsidRPr="005A3832">
        <w:rPr>
          <w:i/>
          <w:iCs/>
          <w:lang w:eastAsia="zh-CN"/>
        </w:rPr>
        <w:t>Restricting the number of PRBs in an assignment/grant</w:t>
      </w:r>
    </w:p>
    <w:p w14:paraId="5F2B29BC" w14:textId="77777777" w:rsidR="005A3832" w:rsidRPr="005A3832" w:rsidRDefault="005A3832" w:rsidP="005A3832">
      <w:pPr>
        <w:widowControl w:val="0"/>
        <w:numPr>
          <w:ilvl w:val="0"/>
          <w:numId w:val="43"/>
        </w:numPr>
        <w:autoSpaceDE w:val="0"/>
        <w:autoSpaceDN w:val="0"/>
        <w:adjustRightInd w:val="0"/>
        <w:spacing w:before="100" w:beforeAutospacing="1" w:after="100" w:afterAutospacing="1"/>
        <w:rPr>
          <w:i/>
          <w:iCs/>
          <w:kern w:val="2"/>
          <w:lang w:eastAsia="zh-CN"/>
        </w:rPr>
      </w:pPr>
      <w:r w:rsidRPr="005A3832">
        <w:rPr>
          <w:i/>
          <w:iCs/>
          <w:lang w:eastAsia="zh-CN"/>
        </w:rPr>
        <w:t xml:space="preserve">Restricting the </w:t>
      </w:r>
      <w:r w:rsidRPr="005A3832">
        <w:rPr>
          <w:rFonts w:hint="eastAsia"/>
          <w:i/>
          <w:iCs/>
          <w:lang w:eastAsia="zh-CN"/>
        </w:rPr>
        <w:t xml:space="preserve">maximum </w:t>
      </w:r>
      <w:r w:rsidRPr="005A3832">
        <w:rPr>
          <w:i/>
          <w:iCs/>
          <w:lang w:eastAsia="zh-CN"/>
        </w:rPr>
        <w:t>modulation</w:t>
      </w:r>
      <w:r w:rsidRPr="005A3832">
        <w:rPr>
          <w:rFonts w:hint="eastAsia"/>
          <w:i/>
          <w:iCs/>
          <w:lang w:eastAsia="zh-CN"/>
        </w:rPr>
        <w:t xml:space="preserve"> order </w:t>
      </w:r>
    </w:p>
    <w:p w14:paraId="6EBAD261" w14:textId="7DFB5840" w:rsidR="005A3832" w:rsidRDefault="005A3832" w:rsidP="6A46602C">
      <w:pPr>
        <w:pStyle w:val="Proposal1"/>
        <w:numPr>
          <w:ilvl w:val="0"/>
          <w:numId w:val="0"/>
        </w:numPr>
        <w:rPr>
          <w:rFonts w:cs="Calibri"/>
          <w:b w:val="0"/>
        </w:rPr>
      </w:pPr>
      <w:r w:rsidRPr="6A46602C">
        <w:rPr>
          <w:rFonts w:cs="Calibri"/>
          <w:b w:val="0"/>
        </w:rPr>
        <w:t xml:space="preserve">From a system spectral efficiency perspective, options 1 and 2 (above) should not impact spectral efficiency but option 3 would have an impact. Also as concluded by TR 36.888, option 1 (reduction of the maximum TBS) has higher cost savings. Either option 1 or 2 could be used, however option 1 would give more flexibility to the network and should be the technique considered for Rel-18 RedCap UE. </w:t>
      </w:r>
    </w:p>
    <w:p w14:paraId="515360A2" w14:textId="2CE8BA07" w:rsidR="005A3832" w:rsidRDefault="005A3832" w:rsidP="005A3832">
      <w:pPr>
        <w:pStyle w:val="Obserevation"/>
        <w:rPr>
          <w:rFonts w:cs="Calibri"/>
        </w:rPr>
      </w:pPr>
      <w:r w:rsidRPr="005A3832">
        <w:rPr>
          <w:lang w:val="en-GB"/>
        </w:rPr>
        <w:t xml:space="preserve">Limiting the TBS size </w:t>
      </w:r>
      <w:r>
        <w:rPr>
          <w:lang w:val="en-GB"/>
        </w:rPr>
        <w:t xml:space="preserve">for Rel-18 RedCap UE </w:t>
      </w:r>
      <w:r w:rsidRPr="005A3832">
        <w:rPr>
          <w:lang w:val="en-GB"/>
        </w:rPr>
        <w:t xml:space="preserve">can be </w:t>
      </w:r>
      <w:r w:rsidR="00985C51">
        <w:rPr>
          <w:lang w:val="en-GB"/>
        </w:rPr>
        <w:t xml:space="preserve">effective </w:t>
      </w:r>
      <w:r w:rsidRPr="005A3832">
        <w:rPr>
          <w:lang w:val="en-GB"/>
        </w:rPr>
        <w:t xml:space="preserve">to limit the peak data rate </w:t>
      </w:r>
      <w:r>
        <w:rPr>
          <w:lang w:val="en-GB"/>
        </w:rPr>
        <w:t xml:space="preserve">and </w:t>
      </w:r>
      <w:r w:rsidR="004F64F5">
        <w:rPr>
          <w:lang w:val="en-GB"/>
        </w:rPr>
        <w:t xml:space="preserve">reduce </w:t>
      </w:r>
      <w:r>
        <w:rPr>
          <w:lang w:val="en-GB"/>
        </w:rPr>
        <w:t>UE complexity</w:t>
      </w:r>
      <w:r w:rsidRPr="00FD71F2">
        <w:rPr>
          <w:rFonts w:cs="Calibri"/>
        </w:rPr>
        <w:t>.</w:t>
      </w:r>
    </w:p>
    <w:p w14:paraId="695F18E2" w14:textId="77777777" w:rsidR="0002326F" w:rsidRDefault="0002326F" w:rsidP="0002326F">
      <w:pPr>
        <w:pStyle w:val="Obserevation"/>
        <w:numPr>
          <w:ilvl w:val="0"/>
          <w:numId w:val="0"/>
        </w:numPr>
        <w:rPr>
          <w:rFonts w:cs="Calibri"/>
        </w:rPr>
      </w:pPr>
    </w:p>
    <w:p w14:paraId="3CB7D8A9" w14:textId="77777777" w:rsidR="002B3DF8" w:rsidRDefault="009B2259" w:rsidP="0044554B">
      <w:pPr>
        <w:pStyle w:val="Heading1"/>
        <w:rPr>
          <w:rFonts w:cs="Calibri"/>
        </w:rPr>
      </w:pPr>
      <w:r w:rsidRPr="00964FE2">
        <w:rPr>
          <w:rFonts w:cs="Calibri"/>
        </w:rPr>
        <w:t>Conclusion</w:t>
      </w:r>
      <w:r w:rsidR="00F51EE2" w:rsidRPr="00964FE2">
        <w:rPr>
          <w:rFonts w:cs="Calibri"/>
        </w:rPr>
        <w:t>s</w:t>
      </w:r>
    </w:p>
    <w:p w14:paraId="646FC950" w14:textId="6D0D7DE8" w:rsidR="00AC29C5" w:rsidRPr="0002326F" w:rsidRDefault="00073383" w:rsidP="0002326F">
      <w:pPr>
        <w:pStyle w:val="Obserevation"/>
        <w:numPr>
          <w:ilvl w:val="0"/>
          <w:numId w:val="52"/>
        </w:numPr>
        <w:ind w:left="1620" w:hanging="1620"/>
      </w:pPr>
      <w:r w:rsidRPr="6A46602C">
        <w:rPr>
          <w:rFonts w:cs="Calibri"/>
        </w:rPr>
        <w:t>A 5MHz RedCap UE will experience approximately 3dB PBCH coverage degradation when decoding a 30KHz SCS SSB.</w:t>
      </w:r>
    </w:p>
    <w:p w14:paraId="43A5CBB3" w14:textId="77777777" w:rsidR="00094A9F" w:rsidRPr="00094A9F" w:rsidRDefault="00094A9F" w:rsidP="0002326F">
      <w:pPr>
        <w:pStyle w:val="Proposal1"/>
        <w:numPr>
          <w:ilvl w:val="0"/>
          <w:numId w:val="53"/>
        </w:numPr>
        <w:ind w:left="1620" w:hanging="1620"/>
        <w:rPr>
          <w:rFonts w:cs="Calibri"/>
        </w:rPr>
      </w:pPr>
      <w:r>
        <w:t xml:space="preserve">Study the </w:t>
      </w:r>
      <w:r w:rsidRPr="00094A9F">
        <w:rPr>
          <w:rFonts w:cs="Calibri"/>
        </w:rPr>
        <w:t xml:space="preserve">coverage degradation of PBCH and system coverage impacts when decoding the PBCH in a 30KHz SCS SSB by a 5MHz RedCap UE. </w:t>
      </w:r>
    </w:p>
    <w:p w14:paraId="3A398BCA" w14:textId="77777777" w:rsidR="00094A9F" w:rsidRDefault="00094A9F" w:rsidP="0053193F"/>
    <w:p w14:paraId="2A8CE568" w14:textId="77777777" w:rsidR="00094A9F" w:rsidRDefault="00094A9F" w:rsidP="00094A9F">
      <w:pPr>
        <w:pStyle w:val="Obserevation"/>
        <w:rPr>
          <w:rFonts w:cs="Calibri"/>
        </w:rPr>
      </w:pPr>
      <w:r w:rsidRPr="00FD71F2">
        <w:rPr>
          <w:rFonts w:cs="Calibri"/>
        </w:rPr>
        <w:t xml:space="preserve">In bands </w:t>
      </w:r>
      <w:r>
        <w:rPr>
          <w:rFonts w:cs="Calibri"/>
        </w:rPr>
        <w:t xml:space="preserve">where </w:t>
      </w:r>
      <w:r w:rsidRPr="00FD71F2">
        <w:rPr>
          <w:rFonts w:cs="Calibri"/>
        </w:rPr>
        <w:t>the default SCS for the SSB is 30kHz (as listed in 38.101 Table 5.4.3.3-1)</w:t>
      </w:r>
      <w:r>
        <w:rPr>
          <w:rFonts w:cs="Calibri"/>
        </w:rPr>
        <w:t>, a 2</w:t>
      </w:r>
      <w:r w:rsidRPr="00FA03F4">
        <w:rPr>
          <w:rFonts w:cs="Calibri"/>
          <w:vertAlign w:val="superscript"/>
        </w:rPr>
        <w:t>nd</w:t>
      </w:r>
      <w:r>
        <w:rPr>
          <w:rFonts w:cs="Calibri"/>
        </w:rPr>
        <w:t xml:space="preserve"> 15KHz SSB will may be required to be transmitted to support 5MHz Redcap UEs.</w:t>
      </w:r>
    </w:p>
    <w:p w14:paraId="6FFC514E" w14:textId="77777777" w:rsidR="00094A9F" w:rsidRDefault="00094A9F" w:rsidP="00094A9F">
      <w:pPr>
        <w:pStyle w:val="Obserevation"/>
        <w:rPr>
          <w:rFonts w:cs="Calibri"/>
        </w:rPr>
      </w:pPr>
      <w:r>
        <w:rPr>
          <w:rFonts w:cs="Calibri"/>
        </w:rPr>
        <w:t xml:space="preserve">LTE/NR Coexistence </w:t>
      </w:r>
      <w:r w:rsidRPr="00FD71F2">
        <w:rPr>
          <w:rFonts w:cs="Calibri"/>
        </w:rPr>
        <w:t>(without using MBSFN symbols) is only possible with 30kHz SCS SSB)</w:t>
      </w:r>
      <w:r>
        <w:rPr>
          <w:rFonts w:cs="Calibri"/>
        </w:rPr>
        <w:t>.</w:t>
      </w:r>
    </w:p>
    <w:p w14:paraId="3DC823AF" w14:textId="77777777" w:rsidR="00094A9F" w:rsidRPr="00C250B4" w:rsidRDefault="00094A9F" w:rsidP="00094A9F">
      <w:pPr>
        <w:pStyle w:val="Proposal1"/>
        <w:rPr>
          <w:rFonts w:cs="Calibri"/>
        </w:rPr>
      </w:pPr>
      <w:r>
        <w:t xml:space="preserve">Study the </w:t>
      </w:r>
      <w:r>
        <w:rPr>
          <w:rFonts w:cs="Calibri"/>
        </w:rPr>
        <w:t>impact on LTE/NR Coexistence by a 5MHz RedCap UE</w:t>
      </w:r>
      <w:r w:rsidRPr="00C250B4">
        <w:rPr>
          <w:rFonts w:cs="Calibri"/>
        </w:rPr>
        <w:t xml:space="preserve">. </w:t>
      </w:r>
    </w:p>
    <w:p w14:paraId="5A7EEB75" w14:textId="77777777" w:rsidR="00094A9F" w:rsidRDefault="00094A9F" w:rsidP="00094A9F">
      <w:pPr>
        <w:pStyle w:val="Obserevation"/>
        <w:rPr>
          <w:rFonts w:cs="Calibri"/>
        </w:rPr>
      </w:pPr>
      <w:r w:rsidRPr="00FD71F2">
        <w:rPr>
          <w:rFonts w:cs="Calibri"/>
        </w:rPr>
        <w:t>For 15kHz SCS CORESET</w:t>
      </w:r>
      <w:r>
        <w:rPr>
          <w:rFonts w:cs="Calibri"/>
        </w:rPr>
        <w:t>#0</w:t>
      </w:r>
      <w:r w:rsidRPr="00FD71F2">
        <w:rPr>
          <w:rFonts w:cs="Calibri"/>
        </w:rPr>
        <w:t xml:space="preserve">, </w:t>
      </w:r>
      <w:r>
        <w:rPr>
          <w:rFonts w:cs="Calibri"/>
        </w:rPr>
        <w:t xml:space="preserve">Rel-18 </w:t>
      </w:r>
      <w:r w:rsidRPr="00FD71F2">
        <w:rPr>
          <w:rFonts w:cs="Calibri"/>
        </w:rPr>
        <w:t xml:space="preserve">5MHz RedCap </w:t>
      </w:r>
      <w:r>
        <w:rPr>
          <w:rFonts w:cs="Calibri"/>
        </w:rPr>
        <w:t xml:space="preserve">UE </w:t>
      </w:r>
      <w:r w:rsidRPr="00FD71F2">
        <w:rPr>
          <w:rFonts w:cs="Calibri"/>
        </w:rPr>
        <w:t xml:space="preserve">can </w:t>
      </w:r>
      <w:r>
        <w:rPr>
          <w:rFonts w:cs="Calibri"/>
        </w:rPr>
        <w:t xml:space="preserve">support </w:t>
      </w:r>
      <w:r w:rsidRPr="00FD71F2">
        <w:rPr>
          <w:rFonts w:cs="Calibri"/>
        </w:rPr>
        <w:t>only a subset of the configurations in 38.213</w:t>
      </w:r>
      <w:r>
        <w:rPr>
          <w:rFonts w:cs="Calibri"/>
        </w:rPr>
        <w:t>.</w:t>
      </w:r>
    </w:p>
    <w:p w14:paraId="521BDA4B" w14:textId="77777777" w:rsidR="00094A9F" w:rsidRDefault="00094A9F" w:rsidP="00094A9F">
      <w:pPr>
        <w:pStyle w:val="Obserevation"/>
        <w:rPr>
          <w:rFonts w:cs="Calibri"/>
        </w:rPr>
      </w:pPr>
      <w:r w:rsidRPr="00FD71F2">
        <w:rPr>
          <w:rFonts w:cs="Calibri"/>
        </w:rPr>
        <w:t>For 30kHz SCS CORESET</w:t>
      </w:r>
      <w:r>
        <w:rPr>
          <w:rFonts w:cs="Calibri"/>
        </w:rPr>
        <w:t>#0</w:t>
      </w:r>
      <w:r w:rsidRPr="00FD71F2">
        <w:rPr>
          <w:rFonts w:cs="Calibri"/>
        </w:rPr>
        <w:t xml:space="preserve">, </w:t>
      </w:r>
      <w:r>
        <w:rPr>
          <w:rFonts w:cs="Calibri"/>
        </w:rPr>
        <w:t xml:space="preserve">Rel-18 </w:t>
      </w:r>
      <w:r w:rsidRPr="00FD71F2">
        <w:rPr>
          <w:rFonts w:cs="Calibri"/>
        </w:rPr>
        <w:t xml:space="preserve">5MHz RedCap </w:t>
      </w:r>
      <w:r>
        <w:rPr>
          <w:rFonts w:cs="Calibri"/>
        </w:rPr>
        <w:t>UE</w:t>
      </w:r>
      <w:r w:rsidRPr="00FD71F2">
        <w:rPr>
          <w:rFonts w:cs="Calibri"/>
        </w:rPr>
        <w:t xml:space="preserve"> </w:t>
      </w:r>
      <w:r w:rsidRPr="29A1DB05">
        <w:rPr>
          <w:rFonts w:cs="Calibri"/>
        </w:rPr>
        <w:t>cannot</w:t>
      </w:r>
      <w:r>
        <w:rPr>
          <w:rFonts w:cs="Calibri"/>
        </w:rPr>
        <w:t xml:space="preserve"> support any of the</w:t>
      </w:r>
      <w:r w:rsidRPr="00FD71F2">
        <w:rPr>
          <w:rFonts w:cs="Calibri"/>
        </w:rPr>
        <w:t xml:space="preserve"> configurations in 38.213</w:t>
      </w:r>
      <w:r>
        <w:rPr>
          <w:rFonts w:cs="Calibri"/>
        </w:rPr>
        <w:t>.</w:t>
      </w:r>
    </w:p>
    <w:p w14:paraId="09FFB56C" w14:textId="77777777" w:rsidR="00094A9F" w:rsidRDefault="00094A9F" w:rsidP="00094A9F">
      <w:pPr>
        <w:pStyle w:val="Obserevation"/>
        <w:rPr>
          <w:rFonts w:cs="Calibri"/>
        </w:rPr>
      </w:pPr>
      <w:r w:rsidRPr="00E37FA0">
        <w:rPr>
          <w:rFonts w:cs="Calibri"/>
        </w:rPr>
        <w:t xml:space="preserve">A 5MHz RedCap UE will </w:t>
      </w:r>
      <w:r w:rsidRPr="001638C6">
        <w:rPr>
          <w:rFonts w:cs="Calibri"/>
        </w:rPr>
        <w:t>likely require a new COR</w:t>
      </w:r>
      <w:r>
        <w:rPr>
          <w:rFonts w:cs="Calibri"/>
        </w:rPr>
        <w:t>E</w:t>
      </w:r>
      <w:r w:rsidRPr="001638C6">
        <w:rPr>
          <w:rFonts w:cs="Calibri"/>
        </w:rPr>
        <w:t xml:space="preserve">SET#0 </w:t>
      </w:r>
      <w:r w:rsidRPr="00833981">
        <w:rPr>
          <w:rFonts w:cs="Calibri"/>
        </w:rPr>
        <w:t xml:space="preserve">and early indication </w:t>
      </w:r>
      <w:r w:rsidRPr="000721C9">
        <w:rPr>
          <w:rFonts w:cs="Calibri"/>
        </w:rPr>
        <w:t>which will have large specification and implementation impacts.</w:t>
      </w:r>
    </w:p>
    <w:p w14:paraId="4E28F6F5" w14:textId="77777777" w:rsidR="00094A9F" w:rsidRDefault="00094A9F" w:rsidP="00094A9F">
      <w:pPr>
        <w:pStyle w:val="Obserevation"/>
        <w:rPr>
          <w:rFonts w:cs="Calibri"/>
        </w:rPr>
      </w:pPr>
      <w:r>
        <w:rPr>
          <w:rFonts w:cs="Calibri"/>
        </w:rPr>
        <w:t>The</w:t>
      </w:r>
      <w:r w:rsidRPr="00FD71F2">
        <w:rPr>
          <w:rFonts w:cs="Calibri"/>
        </w:rPr>
        <w:t xml:space="preserve"> </w:t>
      </w:r>
      <w:r w:rsidRPr="000721C9">
        <w:rPr>
          <w:rFonts w:cs="Calibri"/>
        </w:rPr>
        <w:t>cost savings from reducing the RF BW is mainly due to reduced baseband processing</w:t>
      </w:r>
      <w:r w:rsidRPr="00FD71F2">
        <w:rPr>
          <w:rFonts w:cs="Calibri"/>
        </w:rPr>
        <w:t>.</w:t>
      </w:r>
    </w:p>
    <w:p w14:paraId="1496E6FA" w14:textId="39A41249" w:rsidR="0002326F" w:rsidRPr="0002326F" w:rsidRDefault="00094A9F" w:rsidP="0002326F">
      <w:pPr>
        <w:pStyle w:val="Proposal1"/>
        <w:rPr>
          <w:rFonts w:cs="Calibri"/>
        </w:rPr>
      </w:pPr>
      <w:r w:rsidRPr="6A46602C">
        <w:rPr>
          <w:rFonts w:cs="Calibri"/>
        </w:rPr>
        <w:t>Before the introduction of a 5MHz RedCap UE in Rel 18, specification complexity, UE &amp; NW implementation complexity, complexity reduction, and economies of scale shall be considered.</w:t>
      </w:r>
    </w:p>
    <w:p w14:paraId="1EF21DF3" w14:textId="77777777" w:rsidR="0002326F" w:rsidRDefault="0002326F" w:rsidP="0002326F">
      <w:pPr>
        <w:pStyle w:val="Obserevation"/>
        <w:rPr>
          <w:rFonts w:cs="Calibri"/>
        </w:rPr>
      </w:pPr>
      <w:r w:rsidRPr="005A3832">
        <w:rPr>
          <w:lang w:val="en-GB"/>
        </w:rPr>
        <w:t xml:space="preserve">Limiting the TBS size </w:t>
      </w:r>
      <w:r>
        <w:rPr>
          <w:lang w:val="en-GB"/>
        </w:rPr>
        <w:t xml:space="preserve">for Rel-18 RedCap UE </w:t>
      </w:r>
      <w:r w:rsidRPr="005A3832">
        <w:rPr>
          <w:lang w:val="en-GB"/>
        </w:rPr>
        <w:t xml:space="preserve">can be </w:t>
      </w:r>
      <w:r>
        <w:rPr>
          <w:lang w:val="en-GB"/>
        </w:rPr>
        <w:t xml:space="preserve">effective </w:t>
      </w:r>
      <w:r w:rsidRPr="005A3832">
        <w:rPr>
          <w:lang w:val="en-GB"/>
        </w:rPr>
        <w:t xml:space="preserve">to limit the peak data rate </w:t>
      </w:r>
      <w:r>
        <w:rPr>
          <w:lang w:val="en-GB"/>
        </w:rPr>
        <w:t>and reduce UE complexity</w:t>
      </w:r>
      <w:r w:rsidRPr="00FD71F2">
        <w:rPr>
          <w:rFonts w:cs="Calibri"/>
        </w:rPr>
        <w:t>.</w:t>
      </w:r>
    </w:p>
    <w:p w14:paraId="54D327AC" w14:textId="77777777" w:rsidR="00094A9F" w:rsidRDefault="00094A9F" w:rsidP="0053193F"/>
    <w:p w14:paraId="071E4E01" w14:textId="77777777" w:rsidR="00496C0E" w:rsidRPr="00964FE2" w:rsidRDefault="00496C0E" w:rsidP="0044554B">
      <w:pPr>
        <w:pStyle w:val="Heading1"/>
        <w:rPr>
          <w:rFonts w:cs="Calibri"/>
        </w:rPr>
      </w:pPr>
      <w:r w:rsidRPr="00964FE2">
        <w:rPr>
          <w:rFonts w:cs="Calibri"/>
        </w:rPr>
        <w:lastRenderedPageBreak/>
        <w:t>References</w:t>
      </w:r>
    </w:p>
    <w:p w14:paraId="27F8D7F8" w14:textId="70404F43" w:rsidR="003F13E4" w:rsidRDefault="009E61DD" w:rsidP="00453645">
      <w:pPr>
        <w:pStyle w:val="Reference"/>
        <w:rPr>
          <w:rFonts w:ascii="Calibri" w:hAnsi="Calibri" w:cs="Calibri"/>
          <w:color w:val="000000"/>
        </w:rPr>
      </w:pPr>
      <w:r w:rsidRPr="009E61DD">
        <w:rPr>
          <w:rFonts w:ascii="Calibri" w:hAnsi="Calibri" w:cs="Calibri"/>
          <w:color w:val="000000"/>
        </w:rPr>
        <w:t>RP-213661</w:t>
      </w:r>
      <w:r>
        <w:rPr>
          <w:rFonts w:ascii="Calibri" w:hAnsi="Calibri" w:cs="Calibri"/>
          <w:color w:val="000000"/>
        </w:rPr>
        <w:t xml:space="preserve"> </w:t>
      </w:r>
      <w:r w:rsidR="00C65EF4" w:rsidRPr="00C65EF4">
        <w:rPr>
          <w:rFonts w:ascii="Calibri" w:hAnsi="Calibri" w:cs="Calibri"/>
          <w:color w:val="000000"/>
        </w:rPr>
        <w:t>New SID on Study on further NR RedCap UE complexity reduction</w:t>
      </w:r>
    </w:p>
    <w:p w14:paraId="7D8C6058" w14:textId="77777777" w:rsidR="003269BD" w:rsidRDefault="00B922C2" w:rsidP="00B922C2">
      <w:pPr>
        <w:pStyle w:val="Reference"/>
        <w:rPr>
          <w:rFonts w:ascii="Calibri" w:hAnsi="Calibri" w:cs="Calibri"/>
          <w:color w:val="000000"/>
        </w:rPr>
      </w:pPr>
      <w:r w:rsidRPr="00B922C2">
        <w:rPr>
          <w:rFonts w:ascii="Calibri" w:hAnsi="Calibri" w:cs="Calibri"/>
          <w:color w:val="000000"/>
        </w:rPr>
        <w:t>3GPP TR 38.875</w:t>
      </w:r>
      <w:r>
        <w:rPr>
          <w:rFonts w:ascii="Calibri" w:hAnsi="Calibri" w:cs="Calibri"/>
          <w:color w:val="000000"/>
        </w:rPr>
        <w:t xml:space="preserve"> (RP-202705)</w:t>
      </w:r>
      <w:r w:rsidRPr="00B922C2">
        <w:rPr>
          <w:rFonts w:ascii="Calibri" w:hAnsi="Calibri" w:cs="Calibri"/>
          <w:color w:val="000000"/>
        </w:rPr>
        <w:t xml:space="preserve"> Study on support of reduced capability NR devices</w:t>
      </w:r>
    </w:p>
    <w:p w14:paraId="34CE0A41" w14:textId="246F44D2" w:rsidR="00FB2FCF" w:rsidRPr="00DB78A2" w:rsidRDefault="1E002634" w:rsidP="00DB78A2">
      <w:pPr>
        <w:pStyle w:val="Reference"/>
        <w:rPr>
          <w:rFonts w:ascii="Calibri" w:hAnsi="Calibri" w:cs="Calibri"/>
          <w:color w:val="000000"/>
        </w:rPr>
      </w:pPr>
      <w:r w:rsidRPr="1E002634">
        <w:rPr>
          <w:rFonts w:ascii="Calibri" w:hAnsi="Calibri" w:cs="Calibri"/>
          <w:color w:val="000000" w:themeColor="text1"/>
        </w:rPr>
        <w:t>3GPP TR 36.888 Study on provision of low-cost MTC UEs based on LTE</w:t>
      </w:r>
    </w:p>
    <w:sectPr w:rsidR="00FB2FCF" w:rsidRPr="00DB78A2" w:rsidSect="00C2174E">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283CF518"/>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8BB282C"/>
    <w:multiLevelType w:val="multilevel"/>
    <w:tmpl w:val="D6E238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118D6FDE"/>
    <w:multiLevelType w:val="hybridMultilevel"/>
    <w:tmpl w:val="4DA64C00"/>
    <w:lvl w:ilvl="0" w:tplc="040B0001">
      <w:start w:val="1"/>
      <w:numFmt w:val="bullet"/>
      <w:lvlText w:val=""/>
      <w:lvlJc w:val="left"/>
      <w:pPr>
        <w:ind w:left="927" w:hanging="360"/>
      </w:pPr>
      <w:rPr>
        <w:rFonts w:ascii="Symbol" w:hAnsi="Symbol" w:hint="default"/>
      </w:rPr>
    </w:lvl>
    <w:lvl w:ilvl="1" w:tplc="040B0003">
      <w:start w:val="1"/>
      <w:numFmt w:val="bullet"/>
      <w:lvlText w:val="o"/>
      <w:lvlJc w:val="left"/>
      <w:pPr>
        <w:ind w:left="1647" w:hanging="360"/>
      </w:pPr>
      <w:rPr>
        <w:rFonts w:ascii="Courier New" w:hAnsi="Courier New" w:cs="Courier New" w:hint="default"/>
      </w:rPr>
    </w:lvl>
    <w:lvl w:ilvl="2" w:tplc="040B0005" w:tentative="1">
      <w:start w:val="1"/>
      <w:numFmt w:val="bullet"/>
      <w:lvlText w:val=""/>
      <w:lvlJc w:val="left"/>
      <w:pPr>
        <w:ind w:left="2367" w:hanging="360"/>
      </w:pPr>
      <w:rPr>
        <w:rFonts w:ascii="Wingdings" w:hAnsi="Wingdings" w:hint="default"/>
      </w:rPr>
    </w:lvl>
    <w:lvl w:ilvl="3" w:tplc="040B0001" w:tentative="1">
      <w:start w:val="1"/>
      <w:numFmt w:val="bullet"/>
      <w:lvlText w:val=""/>
      <w:lvlJc w:val="left"/>
      <w:pPr>
        <w:ind w:left="3087" w:hanging="360"/>
      </w:pPr>
      <w:rPr>
        <w:rFonts w:ascii="Symbol" w:hAnsi="Symbol" w:hint="default"/>
      </w:rPr>
    </w:lvl>
    <w:lvl w:ilvl="4" w:tplc="040B0003" w:tentative="1">
      <w:start w:val="1"/>
      <w:numFmt w:val="bullet"/>
      <w:lvlText w:val="o"/>
      <w:lvlJc w:val="left"/>
      <w:pPr>
        <w:ind w:left="3807" w:hanging="360"/>
      </w:pPr>
      <w:rPr>
        <w:rFonts w:ascii="Courier New" w:hAnsi="Courier New" w:cs="Courier New" w:hint="default"/>
      </w:rPr>
    </w:lvl>
    <w:lvl w:ilvl="5" w:tplc="040B0005" w:tentative="1">
      <w:start w:val="1"/>
      <w:numFmt w:val="bullet"/>
      <w:lvlText w:val=""/>
      <w:lvlJc w:val="left"/>
      <w:pPr>
        <w:ind w:left="4527" w:hanging="360"/>
      </w:pPr>
      <w:rPr>
        <w:rFonts w:ascii="Wingdings" w:hAnsi="Wingdings" w:hint="default"/>
      </w:rPr>
    </w:lvl>
    <w:lvl w:ilvl="6" w:tplc="040B0001" w:tentative="1">
      <w:start w:val="1"/>
      <w:numFmt w:val="bullet"/>
      <w:lvlText w:val=""/>
      <w:lvlJc w:val="left"/>
      <w:pPr>
        <w:ind w:left="5247" w:hanging="360"/>
      </w:pPr>
      <w:rPr>
        <w:rFonts w:ascii="Symbol" w:hAnsi="Symbol" w:hint="default"/>
      </w:rPr>
    </w:lvl>
    <w:lvl w:ilvl="7" w:tplc="040B0003" w:tentative="1">
      <w:start w:val="1"/>
      <w:numFmt w:val="bullet"/>
      <w:lvlText w:val="o"/>
      <w:lvlJc w:val="left"/>
      <w:pPr>
        <w:ind w:left="5967" w:hanging="360"/>
      </w:pPr>
      <w:rPr>
        <w:rFonts w:ascii="Courier New" w:hAnsi="Courier New" w:cs="Courier New" w:hint="default"/>
      </w:rPr>
    </w:lvl>
    <w:lvl w:ilvl="8" w:tplc="040B0005" w:tentative="1">
      <w:start w:val="1"/>
      <w:numFmt w:val="bullet"/>
      <w:lvlText w:val=""/>
      <w:lvlJc w:val="left"/>
      <w:pPr>
        <w:ind w:left="6687" w:hanging="360"/>
      </w:pPr>
      <w:rPr>
        <w:rFonts w:ascii="Wingdings" w:hAnsi="Wingdings" w:hint="default"/>
      </w:rPr>
    </w:lvl>
  </w:abstractNum>
  <w:abstractNum w:abstractNumId="3" w15:restartNumberingAfterBreak="0">
    <w:nsid w:val="15132418"/>
    <w:multiLevelType w:val="multilevel"/>
    <w:tmpl w:val="D7F20082"/>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 w15:restartNumberingAfterBreak="0">
    <w:nsid w:val="1A600F6A"/>
    <w:multiLevelType w:val="hybridMultilevel"/>
    <w:tmpl w:val="97562E4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5" w15:restartNumberingAfterBreak="0">
    <w:nsid w:val="1C2B469E"/>
    <w:multiLevelType w:val="hybridMultilevel"/>
    <w:tmpl w:val="D3BA2F76"/>
    <w:lvl w:ilvl="0" w:tplc="4CC203C0">
      <w:start w:val="1"/>
      <w:numFmt w:val="bullet"/>
      <w:lvlText w:val=""/>
      <w:lvlJc w:val="left"/>
      <w:pPr>
        <w:ind w:left="720" w:hanging="360"/>
      </w:pPr>
      <w:rPr>
        <w:rFonts w:ascii="Symbol" w:hAnsi="Symbol" w:hint="default"/>
      </w:rPr>
    </w:lvl>
    <w:lvl w:ilvl="1" w:tplc="176A89C4">
      <w:start w:val="1"/>
      <w:numFmt w:val="bullet"/>
      <w:lvlText w:val="o"/>
      <w:lvlJc w:val="left"/>
      <w:pPr>
        <w:ind w:left="1440" w:hanging="360"/>
      </w:pPr>
      <w:rPr>
        <w:rFonts w:ascii="Courier New" w:hAnsi="Courier New" w:hint="default"/>
      </w:rPr>
    </w:lvl>
    <w:lvl w:ilvl="2" w:tplc="BAD28244">
      <w:start w:val="1"/>
      <w:numFmt w:val="bullet"/>
      <w:lvlText w:val=""/>
      <w:lvlJc w:val="left"/>
      <w:pPr>
        <w:ind w:left="2160" w:hanging="360"/>
      </w:pPr>
      <w:rPr>
        <w:rFonts w:ascii="Wingdings" w:hAnsi="Wingdings" w:hint="default"/>
      </w:rPr>
    </w:lvl>
    <w:lvl w:ilvl="3" w:tplc="067AC7E4">
      <w:start w:val="1"/>
      <w:numFmt w:val="bullet"/>
      <w:lvlText w:val=""/>
      <w:lvlJc w:val="left"/>
      <w:pPr>
        <w:ind w:left="2880" w:hanging="360"/>
      </w:pPr>
      <w:rPr>
        <w:rFonts w:ascii="Symbol" w:hAnsi="Symbol" w:hint="default"/>
      </w:rPr>
    </w:lvl>
    <w:lvl w:ilvl="4" w:tplc="29E223C6">
      <w:start w:val="1"/>
      <w:numFmt w:val="bullet"/>
      <w:lvlText w:val="o"/>
      <w:lvlJc w:val="left"/>
      <w:pPr>
        <w:ind w:left="3600" w:hanging="360"/>
      </w:pPr>
      <w:rPr>
        <w:rFonts w:ascii="Courier New" w:hAnsi="Courier New" w:hint="default"/>
      </w:rPr>
    </w:lvl>
    <w:lvl w:ilvl="5" w:tplc="D274385C">
      <w:start w:val="1"/>
      <w:numFmt w:val="bullet"/>
      <w:lvlText w:val=""/>
      <w:lvlJc w:val="left"/>
      <w:pPr>
        <w:ind w:left="4320" w:hanging="360"/>
      </w:pPr>
      <w:rPr>
        <w:rFonts w:ascii="Wingdings" w:hAnsi="Wingdings" w:hint="default"/>
      </w:rPr>
    </w:lvl>
    <w:lvl w:ilvl="6" w:tplc="A316F3E6">
      <w:start w:val="1"/>
      <w:numFmt w:val="bullet"/>
      <w:lvlText w:val=""/>
      <w:lvlJc w:val="left"/>
      <w:pPr>
        <w:ind w:left="5040" w:hanging="360"/>
      </w:pPr>
      <w:rPr>
        <w:rFonts w:ascii="Symbol" w:hAnsi="Symbol" w:hint="default"/>
      </w:rPr>
    </w:lvl>
    <w:lvl w:ilvl="7" w:tplc="6E808530">
      <w:start w:val="1"/>
      <w:numFmt w:val="bullet"/>
      <w:lvlText w:val="o"/>
      <w:lvlJc w:val="left"/>
      <w:pPr>
        <w:ind w:left="5760" w:hanging="360"/>
      </w:pPr>
      <w:rPr>
        <w:rFonts w:ascii="Courier New" w:hAnsi="Courier New" w:hint="default"/>
      </w:rPr>
    </w:lvl>
    <w:lvl w:ilvl="8" w:tplc="FE1ADFEE">
      <w:start w:val="1"/>
      <w:numFmt w:val="bullet"/>
      <w:lvlText w:val=""/>
      <w:lvlJc w:val="left"/>
      <w:pPr>
        <w:ind w:left="6480" w:hanging="360"/>
      </w:pPr>
      <w:rPr>
        <w:rFonts w:ascii="Wingdings" w:hAnsi="Wingdings" w:hint="default"/>
      </w:rPr>
    </w:lvl>
  </w:abstractNum>
  <w:abstractNum w:abstractNumId="6" w15:restartNumberingAfterBreak="0">
    <w:nsid w:val="1CB44A95"/>
    <w:multiLevelType w:val="hybridMultilevel"/>
    <w:tmpl w:val="37D2E17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7" w15:restartNumberingAfterBreak="0">
    <w:nsid w:val="1D382E15"/>
    <w:multiLevelType w:val="hybridMultilevel"/>
    <w:tmpl w:val="41B66ABA"/>
    <w:lvl w:ilvl="0" w:tplc="C46256EA">
      <w:start w:val="1"/>
      <w:numFmt w:val="bullet"/>
      <w:lvlText w:val=""/>
      <w:lvlJc w:val="left"/>
      <w:pPr>
        <w:ind w:left="720" w:hanging="360"/>
      </w:pPr>
      <w:rPr>
        <w:rFonts w:ascii="Symbol" w:hAnsi="Symbol" w:hint="default"/>
      </w:rPr>
    </w:lvl>
    <w:lvl w:ilvl="1" w:tplc="AAACFF5E">
      <w:start w:val="1"/>
      <w:numFmt w:val="bullet"/>
      <w:lvlText w:val="o"/>
      <w:lvlJc w:val="left"/>
      <w:pPr>
        <w:ind w:left="1440" w:hanging="360"/>
      </w:pPr>
      <w:rPr>
        <w:rFonts w:ascii="Courier New" w:hAnsi="Courier New" w:hint="default"/>
      </w:rPr>
    </w:lvl>
    <w:lvl w:ilvl="2" w:tplc="5E1A9AFE">
      <w:start w:val="1"/>
      <w:numFmt w:val="bullet"/>
      <w:lvlText w:val=""/>
      <w:lvlJc w:val="left"/>
      <w:pPr>
        <w:ind w:left="2160" w:hanging="360"/>
      </w:pPr>
      <w:rPr>
        <w:rFonts w:ascii="Wingdings" w:hAnsi="Wingdings" w:hint="default"/>
      </w:rPr>
    </w:lvl>
    <w:lvl w:ilvl="3" w:tplc="8B20E6D2">
      <w:start w:val="1"/>
      <w:numFmt w:val="bullet"/>
      <w:lvlText w:val=""/>
      <w:lvlJc w:val="left"/>
      <w:pPr>
        <w:ind w:left="2880" w:hanging="360"/>
      </w:pPr>
      <w:rPr>
        <w:rFonts w:ascii="Symbol" w:hAnsi="Symbol" w:hint="default"/>
      </w:rPr>
    </w:lvl>
    <w:lvl w:ilvl="4" w:tplc="BEB4B21E">
      <w:start w:val="1"/>
      <w:numFmt w:val="bullet"/>
      <w:lvlText w:val="o"/>
      <w:lvlJc w:val="left"/>
      <w:pPr>
        <w:ind w:left="3600" w:hanging="360"/>
      </w:pPr>
      <w:rPr>
        <w:rFonts w:ascii="Courier New" w:hAnsi="Courier New" w:hint="default"/>
      </w:rPr>
    </w:lvl>
    <w:lvl w:ilvl="5" w:tplc="B20892F0">
      <w:start w:val="1"/>
      <w:numFmt w:val="bullet"/>
      <w:lvlText w:val=""/>
      <w:lvlJc w:val="left"/>
      <w:pPr>
        <w:ind w:left="4320" w:hanging="360"/>
      </w:pPr>
      <w:rPr>
        <w:rFonts w:ascii="Wingdings" w:hAnsi="Wingdings" w:hint="default"/>
      </w:rPr>
    </w:lvl>
    <w:lvl w:ilvl="6" w:tplc="A8F44BFC">
      <w:start w:val="1"/>
      <w:numFmt w:val="bullet"/>
      <w:lvlText w:val=""/>
      <w:lvlJc w:val="left"/>
      <w:pPr>
        <w:ind w:left="5040" w:hanging="360"/>
      </w:pPr>
      <w:rPr>
        <w:rFonts w:ascii="Symbol" w:hAnsi="Symbol" w:hint="default"/>
      </w:rPr>
    </w:lvl>
    <w:lvl w:ilvl="7" w:tplc="6BA284FE">
      <w:start w:val="1"/>
      <w:numFmt w:val="bullet"/>
      <w:lvlText w:val="o"/>
      <w:lvlJc w:val="left"/>
      <w:pPr>
        <w:ind w:left="5760" w:hanging="360"/>
      </w:pPr>
      <w:rPr>
        <w:rFonts w:ascii="Courier New" w:hAnsi="Courier New" w:hint="default"/>
      </w:rPr>
    </w:lvl>
    <w:lvl w:ilvl="8" w:tplc="84BA32DC">
      <w:start w:val="1"/>
      <w:numFmt w:val="bullet"/>
      <w:lvlText w:val=""/>
      <w:lvlJc w:val="left"/>
      <w:pPr>
        <w:ind w:left="6480" w:hanging="360"/>
      </w:pPr>
      <w:rPr>
        <w:rFonts w:ascii="Wingdings" w:hAnsi="Wingdings" w:hint="default"/>
      </w:rPr>
    </w:lvl>
  </w:abstractNum>
  <w:abstractNum w:abstractNumId="8" w15:restartNumberingAfterBreak="0">
    <w:nsid w:val="1D684F11"/>
    <w:multiLevelType w:val="hybridMultilevel"/>
    <w:tmpl w:val="FFFFFFFF"/>
    <w:lvl w:ilvl="0" w:tplc="280A6440">
      <w:start w:val="1"/>
      <w:numFmt w:val="bullet"/>
      <w:lvlText w:val=""/>
      <w:lvlJc w:val="left"/>
      <w:pPr>
        <w:ind w:left="720" w:hanging="360"/>
      </w:pPr>
      <w:rPr>
        <w:rFonts w:ascii="Symbol" w:hAnsi="Symbol" w:hint="default"/>
      </w:rPr>
    </w:lvl>
    <w:lvl w:ilvl="1" w:tplc="82D482D6">
      <w:start w:val="1"/>
      <w:numFmt w:val="bullet"/>
      <w:lvlText w:val="o"/>
      <w:lvlJc w:val="left"/>
      <w:pPr>
        <w:ind w:left="1440" w:hanging="360"/>
      </w:pPr>
      <w:rPr>
        <w:rFonts w:ascii="Courier New" w:hAnsi="Courier New" w:hint="default"/>
      </w:rPr>
    </w:lvl>
    <w:lvl w:ilvl="2" w:tplc="CE3EB220">
      <w:start w:val="1"/>
      <w:numFmt w:val="bullet"/>
      <w:lvlText w:val=""/>
      <w:lvlJc w:val="left"/>
      <w:pPr>
        <w:ind w:left="2160" w:hanging="360"/>
      </w:pPr>
      <w:rPr>
        <w:rFonts w:ascii="Wingdings" w:hAnsi="Wingdings" w:hint="default"/>
      </w:rPr>
    </w:lvl>
    <w:lvl w:ilvl="3" w:tplc="05948062">
      <w:start w:val="1"/>
      <w:numFmt w:val="bullet"/>
      <w:lvlText w:val=""/>
      <w:lvlJc w:val="left"/>
      <w:pPr>
        <w:ind w:left="2880" w:hanging="360"/>
      </w:pPr>
      <w:rPr>
        <w:rFonts w:ascii="Symbol" w:hAnsi="Symbol" w:hint="default"/>
      </w:rPr>
    </w:lvl>
    <w:lvl w:ilvl="4" w:tplc="BB6231E4">
      <w:start w:val="1"/>
      <w:numFmt w:val="bullet"/>
      <w:lvlText w:val="o"/>
      <w:lvlJc w:val="left"/>
      <w:pPr>
        <w:ind w:left="3600" w:hanging="360"/>
      </w:pPr>
      <w:rPr>
        <w:rFonts w:ascii="Courier New" w:hAnsi="Courier New" w:hint="default"/>
      </w:rPr>
    </w:lvl>
    <w:lvl w:ilvl="5" w:tplc="40660438">
      <w:start w:val="1"/>
      <w:numFmt w:val="bullet"/>
      <w:lvlText w:val=""/>
      <w:lvlJc w:val="left"/>
      <w:pPr>
        <w:ind w:left="4320" w:hanging="360"/>
      </w:pPr>
      <w:rPr>
        <w:rFonts w:ascii="Wingdings" w:hAnsi="Wingdings" w:hint="default"/>
      </w:rPr>
    </w:lvl>
    <w:lvl w:ilvl="6" w:tplc="25F20A84">
      <w:start w:val="1"/>
      <w:numFmt w:val="bullet"/>
      <w:lvlText w:val=""/>
      <w:lvlJc w:val="left"/>
      <w:pPr>
        <w:ind w:left="5040" w:hanging="360"/>
      </w:pPr>
      <w:rPr>
        <w:rFonts w:ascii="Symbol" w:hAnsi="Symbol" w:hint="default"/>
      </w:rPr>
    </w:lvl>
    <w:lvl w:ilvl="7" w:tplc="BBB20AC0">
      <w:start w:val="1"/>
      <w:numFmt w:val="bullet"/>
      <w:lvlText w:val="o"/>
      <w:lvlJc w:val="left"/>
      <w:pPr>
        <w:ind w:left="5760" w:hanging="360"/>
      </w:pPr>
      <w:rPr>
        <w:rFonts w:ascii="Courier New" w:hAnsi="Courier New" w:hint="default"/>
      </w:rPr>
    </w:lvl>
    <w:lvl w:ilvl="8" w:tplc="BB58B7FE">
      <w:start w:val="1"/>
      <w:numFmt w:val="bullet"/>
      <w:lvlText w:val=""/>
      <w:lvlJc w:val="left"/>
      <w:pPr>
        <w:ind w:left="6480" w:hanging="360"/>
      </w:pPr>
      <w:rPr>
        <w:rFonts w:ascii="Wingdings" w:hAnsi="Wingdings" w:hint="default"/>
      </w:rPr>
    </w:lvl>
  </w:abstractNum>
  <w:abstractNum w:abstractNumId="9" w15:restartNumberingAfterBreak="0">
    <w:nsid w:val="1FD26D61"/>
    <w:multiLevelType w:val="hybridMultilevel"/>
    <w:tmpl w:val="FBE41BB2"/>
    <w:lvl w:ilvl="0" w:tplc="96F6F3D2">
      <w:start w:val="5"/>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210B6D49"/>
    <w:multiLevelType w:val="hybridMultilevel"/>
    <w:tmpl w:val="D182DE4A"/>
    <w:lvl w:ilvl="0" w:tplc="95E61F1C">
      <w:numFmt w:val="bullet"/>
      <w:lvlText w:val=""/>
      <w:lvlJc w:val="left"/>
      <w:pPr>
        <w:ind w:left="720" w:hanging="360"/>
      </w:pPr>
      <w:rPr>
        <w:rFonts w:ascii="Symbol" w:eastAsia="Calibri"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69C5695"/>
    <w:multiLevelType w:val="multilevel"/>
    <w:tmpl w:val="C31EF7C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2" w15:restartNumberingAfterBreak="0">
    <w:nsid w:val="2B976B34"/>
    <w:multiLevelType w:val="multilevel"/>
    <w:tmpl w:val="46884C26"/>
    <w:styleLink w:val="Observation"/>
    <w:lvl w:ilvl="0">
      <w:start w:val="1"/>
      <w:numFmt w:val="decimal"/>
      <w:lvlText w:val="Proposal %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30501E44"/>
    <w:multiLevelType w:val="hybridMultilevel"/>
    <w:tmpl w:val="04C68430"/>
    <w:lvl w:ilvl="0" w:tplc="C2E0834A">
      <w:start w:val="1"/>
      <w:numFmt w:val="decimal"/>
      <w:pStyle w:val="Proposal1"/>
      <w:lvlText w:val="Proposal %1:  "/>
      <w:lvlJc w:val="left"/>
      <w:pPr>
        <w:ind w:left="360" w:hanging="360"/>
      </w:pPr>
      <w:rPr>
        <w:rFonts w:hint="default"/>
        <w:color w:val="auto"/>
      </w:rPr>
    </w:lvl>
    <w:lvl w:ilvl="1" w:tplc="10090019">
      <w:start w:val="1"/>
      <w:numFmt w:val="lowerLetter"/>
      <w:lvlText w:val="%2."/>
      <w:lvlJc w:val="left"/>
      <w:pPr>
        <w:ind w:left="-3510" w:hanging="360"/>
      </w:pPr>
    </w:lvl>
    <w:lvl w:ilvl="2" w:tplc="1009001B" w:tentative="1">
      <w:start w:val="1"/>
      <w:numFmt w:val="lowerRoman"/>
      <w:lvlText w:val="%3."/>
      <w:lvlJc w:val="right"/>
      <w:pPr>
        <w:ind w:left="-2790" w:hanging="180"/>
      </w:pPr>
    </w:lvl>
    <w:lvl w:ilvl="3" w:tplc="1009000F" w:tentative="1">
      <w:start w:val="1"/>
      <w:numFmt w:val="decimal"/>
      <w:lvlText w:val="%4."/>
      <w:lvlJc w:val="left"/>
      <w:pPr>
        <w:ind w:left="-2070" w:hanging="360"/>
      </w:pPr>
    </w:lvl>
    <w:lvl w:ilvl="4" w:tplc="10090019" w:tentative="1">
      <w:start w:val="1"/>
      <w:numFmt w:val="lowerLetter"/>
      <w:lvlText w:val="%5."/>
      <w:lvlJc w:val="left"/>
      <w:pPr>
        <w:ind w:left="-1350" w:hanging="360"/>
      </w:pPr>
    </w:lvl>
    <w:lvl w:ilvl="5" w:tplc="1009001B" w:tentative="1">
      <w:start w:val="1"/>
      <w:numFmt w:val="lowerRoman"/>
      <w:lvlText w:val="%6."/>
      <w:lvlJc w:val="right"/>
      <w:pPr>
        <w:ind w:left="-630" w:hanging="180"/>
      </w:pPr>
    </w:lvl>
    <w:lvl w:ilvl="6" w:tplc="1009000F" w:tentative="1">
      <w:start w:val="1"/>
      <w:numFmt w:val="decimal"/>
      <w:lvlText w:val="%7."/>
      <w:lvlJc w:val="left"/>
      <w:pPr>
        <w:ind w:left="90" w:hanging="360"/>
      </w:pPr>
    </w:lvl>
    <w:lvl w:ilvl="7" w:tplc="10090019" w:tentative="1">
      <w:start w:val="1"/>
      <w:numFmt w:val="lowerLetter"/>
      <w:lvlText w:val="%8."/>
      <w:lvlJc w:val="left"/>
      <w:pPr>
        <w:ind w:left="810" w:hanging="360"/>
      </w:pPr>
    </w:lvl>
    <w:lvl w:ilvl="8" w:tplc="1009001B" w:tentative="1">
      <w:start w:val="1"/>
      <w:numFmt w:val="lowerRoman"/>
      <w:lvlText w:val="%9."/>
      <w:lvlJc w:val="right"/>
      <w:pPr>
        <w:ind w:left="1530" w:hanging="180"/>
      </w:pPr>
    </w:lvl>
  </w:abstractNum>
  <w:abstractNum w:abstractNumId="14"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41429FB"/>
    <w:multiLevelType w:val="multilevel"/>
    <w:tmpl w:val="567C6D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34E577EE"/>
    <w:multiLevelType w:val="multilevel"/>
    <w:tmpl w:val="806049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36226CA4"/>
    <w:multiLevelType w:val="hybridMultilevel"/>
    <w:tmpl w:val="1ECA7BD2"/>
    <w:lvl w:ilvl="0" w:tplc="C338E3E4">
      <w:start w:val="1"/>
      <w:numFmt w:val="bullet"/>
      <w:lvlText w:val=""/>
      <w:lvlJc w:val="left"/>
      <w:pPr>
        <w:ind w:left="720" w:hanging="360"/>
      </w:pPr>
      <w:rPr>
        <w:rFonts w:ascii="Symbol" w:hAnsi="Symbol" w:hint="default"/>
      </w:rPr>
    </w:lvl>
    <w:lvl w:ilvl="1" w:tplc="4E187926">
      <w:start w:val="1"/>
      <w:numFmt w:val="bullet"/>
      <w:lvlText w:val=""/>
      <w:lvlJc w:val="left"/>
      <w:pPr>
        <w:ind w:left="1440" w:hanging="360"/>
      </w:pPr>
      <w:rPr>
        <w:rFonts w:ascii="Symbol" w:hAnsi="Symbol" w:hint="default"/>
      </w:rPr>
    </w:lvl>
    <w:lvl w:ilvl="2" w:tplc="22D82022">
      <w:start w:val="1"/>
      <w:numFmt w:val="bullet"/>
      <w:lvlText w:val=""/>
      <w:lvlJc w:val="left"/>
      <w:pPr>
        <w:ind w:left="2160" w:hanging="360"/>
      </w:pPr>
      <w:rPr>
        <w:rFonts w:ascii="Wingdings" w:hAnsi="Wingdings" w:hint="default"/>
      </w:rPr>
    </w:lvl>
    <w:lvl w:ilvl="3" w:tplc="3C26F900">
      <w:start w:val="1"/>
      <w:numFmt w:val="bullet"/>
      <w:lvlText w:val=""/>
      <w:lvlJc w:val="left"/>
      <w:pPr>
        <w:ind w:left="2880" w:hanging="360"/>
      </w:pPr>
      <w:rPr>
        <w:rFonts w:ascii="Symbol" w:hAnsi="Symbol" w:hint="default"/>
      </w:rPr>
    </w:lvl>
    <w:lvl w:ilvl="4" w:tplc="17465978">
      <w:start w:val="1"/>
      <w:numFmt w:val="bullet"/>
      <w:lvlText w:val="o"/>
      <w:lvlJc w:val="left"/>
      <w:pPr>
        <w:ind w:left="3600" w:hanging="360"/>
      </w:pPr>
      <w:rPr>
        <w:rFonts w:ascii="Courier New" w:hAnsi="Courier New" w:hint="default"/>
      </w:rPr>
    </w:lvl>
    <w:lvl w:ilvl="5" w:tplc="CD62C08E">
      <w:start w:val="1"/>
      <w:numFmt w:val="bullet"/>
      <w:lvlText w:val=""/>
      <w:lvlJc w:val="left"/>
      <w:pPr>
        <w:ind w:left="4320" w:hanging="360"/>
      </w:pPr>
      <w:rPr>
        <w:rFonts w:ascii="Wingdings" w:hAnsi="Wingdings" w:hint="default"/>
      </w:rPr>
    </w:lvl>
    <w:lvl w:ilvl="6" w:tplc="9C1EB902">
      <w:start w:val="1"/>
      <w:numFmt w:val="bullet"/>
      <w:lvlText w:val=""/>
      <w:lvlJc w:val="left"/>
      <w:pPr>
        <w:ind w:left="5040" w:hanging="360"/>
      </w:pPr>
      <w:rPr>
        <w:rFonts w:ascii="Symbol" w:hAnsi="Symbol" w:hint="default"/>
      </w:rPr>
    </w:lvl>
    <w:lvl w:ilvl="7" w:tplc="FD122F12">
      <w:start w:val="1"/>
      <w:numFmt w:val="bullet"/>
      <w:lvlText w:val="o"/>
      <w:lvlJc w:val="left"/>
      <w:pPr>
        <w:ind w:left="5760" w:hanging="360"/>
      </w:pPr>
      <w:rPr>
        <w:rFonts w:ascii="Courier New" w:hAnsi="Courier New" w:hint="default"/>
      </w:rPr>
    </w:lvl>
    <w:lvl w:ilvl="8" w:tplc="5310FA08">
      <w:start w:val="1"/>
      <w:numFmt w:val="bullet"/>
      <w:lvlText w:val=""/>
      <w:lvlJc w:val="left"/>
      <w:pPr>
        <w:ind w:left="6480" w:hanging="360"/>
      </w:pPr>
      <w:rPr>
        <w:rFonts w:ascii="Wingdings" w:hAnsi="Wingdings" w:hint="default"/>
      </w:rPr>
    </w:lvl>
  </w:abstractNum>
  <w:abstractNum w:abstractNumId="18" w15:restartNumberingAfterBreak="0">
    <w:nsid w:val="37916D2A"/>
    <w:multiLevelType w:val="hybridMultilevel"/>
    <w:tmpl w:val="B2DE7A3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AA46647"/>
    <w:multiLevelType w:val="hybridMultilevel"/>
    <w:tmpl w:val="59765FD8"/>
    <w:lvl w:ilvl="0" w:tplc="78A864BC">
      <w:start w:val="1"/>
      <w:numFmt w:val="decimal"/>
      <w:pStyle w:val="Proposal"/>
      <w:lvlText w:val="Proposal %1"/>
      <w:lvlJc w:val="left"/>
      <w:pPr>
        <w:tabs>
          <w:tab w:val="num" w:pos="1304"/>
        </w:tabs>
        <w:ind w:left="1304" w:hanging="1304"/>
      </w:pPr>
      <w:rPr>
        <w:rFonts w:hint="default"/>
      </w:rPr>
    </w:lvl>
    <w:lvl w:ilvl="1" w:tplc="041D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CA37435"/>
    <w:multiLevelType w:val="hybridMultilevel"/>
    <w:tmpl w:val="B330D19C"/>
    <w:lvl w:ilvl="0" w:tplc="99B07D96">
      <w:start w:val="1"/>
      <w:numFmt w:val="decimal"/>
      <w:lvlText w:val="%1."/>
      <w:lvlJc w:val="left"/>
      <w:pPr>
        <w:ind w:left="704" w:hanging="420"/>
      </w:pPr>
      <w:rPr>
        <w:rFonts w:hint="default"/>
        <w:sz w:val="20"/>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3E7675A8"/>
    <w:multiLevelType w:val="hybridMultilevel"/>
    <w:tmpl w:val="F6047C4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2" w15:restartNumberingAfterBreak="0">
    <w:nsid w:val="444F59F0"/>
    <w:multiLevelType w:val="multilevel"/>
    <w:tmpl w:val="1A64E07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3" w15:restartNumberingAfterBreak="0">
    <w:nsid w:val="45CB2EE5"/>
    <w:multiLevelType w:val="hybridMultilevel"/>
    <w:tmpl w:val="5DF866B2"/>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start w:val="1"/>
      <w:numFmt w:val="bullet"/>
      <w:lvlText w:val=""/>
      <w:lvlJc w:val="left"/>
      <w:pPr>
        <w:ind w:left="2940" w:hanging="360"/>
      </w:pPr>
      <w:rPr>
        <w:rFonts w:ascii="Symbol" w:hAnsi="Symbol" w:hint="default"/>
      </w:rPr>
    </w:lvl>
    <w:lvl w:ilvl="4" w:tplc="04090003">
      <w:start w:val="1"/>
      <w:numFmt w:val="bullet"/>
      <w:lvlText w:val="o"/>
      <w:lvlJc w:val="left"/>
      <w:pPr>
        <w:ind w:left="3660" w:hanging="360"/>
      </w:pPr>
      <w:rPr>
        <w:rFonts w:ascii="Courier New" w:hAnsi="Courier New" w:cs="Courier New" w:hint="default"/>
      </w:rPr>
    </w:lvl>
    <w:lvl w:ilvl="5" w:tplc="04090005">
      <w:start w:val="1"/>
      <w:numFmt w:val="bullet"/>
      <w:lvlText w:val=""/>
      <w:lvlJc w:val="left"/>
      <w:pPr>
        <w:ind w:left="4380" w:hanging="360"/>
      </w:pPr>
      <w:rPr>
        <w:rFonts w:ascii="Wingdings" w:hAnsi="Wingdings" w:hint="default"/>
      </w:rPr>
    </w:lvl>
    <w:lvl w:ilvl="6" w:tplc="04090001">
      <w:start w:val="1"/>
      <w:numFmt w:val="bullet"/>
      <w:lvlText w:val=""/>
      <w:lvlJc w:val="left"/>
      <w:pPr>
        <w:ind w:left="5100" w:hanging="360"/>
      </w:pPr>
      <w:rPr>
        <w:rFonts w:ascii="Symbol" w:hAnsi="Symbol" w:hint="default"/>
      </w:rPr>
    </w:lvl>
    <w:lvl w:ilvl="7" w:tplc="04090003">
      <w:start w:val="1"/>
      <w:numFmt w:val="bullet"/>
      <w:lvlText w:val="o"/>
      <w:lvlJc w:val="left"/>
      <w:pPr>
        <w:ind w:left="5820" w:hanging="360"/>
      </w:pPr>
      <w:rPr>
        <w:rFonts w:ascii="Courier New" w:hAnsi="Courier New" w:cs="Courier New" w:hint="default"/>
      </w:rPr>
    </w:lvl>
    <w:lvl w:ilvl="8" w:tplc="04090005">
      <w:start w:val="1"/>
      <w:numFmt w:val="bullet"/>
      <w:lvlText w:val=""/>
      <w:lvlJc w:val="left"/>
      <w:pPr>
        <w:ind w:left="6540" w:hanging="360"/>
      </w:pPr>
      <w:rPr>
        <w:rFonts w:ascii="Wingdings" w:hAnsi="Wingdings" w:hint="default"/>
      </w:rPr>
    </w:lvl>
  </w:abstractNum>
  <w:abstractNum w:abstractNumId="2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5A0945B7"/>
    <w:multiLevelType w:val="hybridMultilevel"/>
    <w:tmpl w:val="8ABE0C48"/>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7" w15:restartNumberingAfterBreak="0">
    <w:nsid w:val="5A2164FA"/>
    <w:multiLevelType w:val="multilevel"/>
    <w:tmpl w:val="346A111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5F574A19"/>
    <w:multiLevelType w:val="hybridMultilevel"/>
    <w:tmpl w:val="D1B6C91C"/>
    <w:lvl w:ilvl="0" w:tplc="B31AA314">
      <w:start w:val="1"/>
      <w:numFmt w:val="bullet"/>
      <w:lvlText w:val=""/>
      <w:lvlJc w:val="left"/>
      <w:pPr>
        <w:ind w:left="720" w:hanging="360"/>
      </w:pPr>
      <w:rPr>
        <w:rFonts w:ascii="Symbol" w:hAnsi="Symbol" w:hint="default"/>
      </w:rPr>
    </w:lvl>
    <w:lvl w:ilvl="1" w:tplc="B16E5DC0">
      <w:start w:val="1"/>
      <w:numFmt w:val="bullet"/>
      <w:lvlText w:val="o"/>
      <w:lvlJc w:val="left"/>
      <w:pPr>
        <w:ind w:left="1440" w:hanging="360"/>
      </w:pPr>
      <w:rPr>
        <w:rFonts w:ascii="Courier New" w:hAnsi="Courier New" w:hint="default"/>
      </w:rPr>
    </w:lvl>
    <w:lvl w:ilvl="2" w:tplc="EFBEFBB0">
      <w:start w:val="1"/>
      <w:numFmt w:val="bullet"/>
      <w:lvlText w:val=""/>
      <w:lvlJc w:val="left"/>
      <w:pPr>
        <w:ind w:left="2160" w:hanging="360"/>
      </w:pPr>
      <w:rPr>
        <w:rFonts w:ascii="Wingdings" w:hAnsi="Wingdings" w:hint="default"/>
      </w:rPr>
    </w:lvl>
    <w:lvl w:ilvl="3" w:tplc="4E46460C">
      <w:start w:val="1"/>
      <w:numFmt w:val="bullet"/>
      <w:lvlText w:val=""/>
      <w:lvlJc w:val="left"/>
      <w:pPr>
        <w:ind w:left="2880" w:hanging="360"/>
      </w:pPr>
      <w:rPr>
        <w:rFonts w:ascii="Symbol" w:hAnsi="Symbol" w:hint="default"/>
      </w:rPr>
    </w:lvl>
    <w:lvl w:ilvl="4" w:tplc="A3B6E518">
      <w:start w:val="1"/>
      <w:numFmt w:val="bullet"/>
      <w:lvlText w:val="o"/>
      <w:lvlJc w:val="left"/>
      <w:pPr>
        <w:ind w:left="3600" w:hanging="360"/>
      </w:pPr>
      <w:rPr>
        <w:rFonts w:ascii="Courier New" w:hAnsi="Courier New" w:hint="default"/>
      </w:rPr>
    </w:lvl>
    <w:lvl w:ilvl="5" w:tplc="665A1184">
      <w:start w:val="1"/>
      <w:numFmt w:val="bullet"/>
      <w:lvlText w:val=""/>
      <w:lvlJc w:val="left"/>
      <w:pPr>
        <w:ind w:left="4320" w:hanging="360"/>
      </w:pPr>
      <w:rPr>
        <w:rFonts w:ascii="Wingdings" w:hAnsi="Wingdings" w:hint="default"/>
      </w:rPr>
    </w:lvl>
    <w:lvl w:ilvl="6" w:tplc="74B49E16">
      <w:start w:val="1"/>
      <w:numFmt w:val="bullet"/>
      <w:lvlText w:val=""/>
      <w:lvlJc w:val="left"/>
      <w:pPr>
        <w:ind w:left="5040" w:hanging="360"/>
      </w:pPr>
      <w:rPr>
        <w:rFonts w:ascii="Symbol" w:hAnsi="Symbol" w:hint="default"/>
      </w:rPr>
    </w:lvl>
    <w:lvl w:ilvl="7" w:tplc="62FCD0A2">
      <w:start w:val="1"/>
      <w:numFmt w:val="bullet"/>
      <w:lvlText w:val="o"/>
      <w:lvlJc w:val="left"/>
      <w:pPr>
        <w:ind w:left="5760" w:hanging="360"/>
      </w:pPr>
      <w:rPr>
        <w:rFonts w:ascii="Courier New" w:hAnsi="Courier New" w:hint="default"/>
      </w:rPr>
    </w:lvl>
    <w:lvl w:ilvl="8" w:tplc="901ABB90">
      <w:start w:val="1"/>
      <w:numFmt w:val="bullet"/>
      <w:lvlText w:val=""/>
      <w:lvlJc w:val="left"/>
      <w:pPr>
        <w:ind w:left="6480" w:hanging="360"/>
      </w:pPr>
      <w:rPr>
        <w:rFonts w:ascii="Wingdings" w:hAnsi="Wingdings" w:hint="default"/>
      </w:rPr>
    </w:lvl>
  </w:abstractNum>
  <w:abstractNum w:abstractNumId="29" w15:restartNumberingAfterBreak="0">
    <w:nsid w:val="68A26D4D"/>
    <w:multiLevelType w:val="hybridMultilevel"/>
    <w:tmpl w:val="D2E8AAD8"/>
    <w:lvl w:ilvl="0" w:tplc="32763680">
      <w:start w:val="1"/>
      <w:numFmt w:val="bullet"/>
      <w:lvlText w:val="-"/>
      <w:lvlJc w:val="left"/>
      <w:pPr>
        <w:ind w:left="720" w:hanging="360"/>
      </w:pPr>
      <w:rPr>
        <w:rFonts w:ascii="Courier New" w:hAnsi="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1530" w:hanging="360"/>
      </w:pPr>
      <w:rPr>
        <w:rFonts w:ascii="Wingdings" w:hAnsi="Wingdings" w:hint="default"/>
      </w:rPr>
    </w:lvl>
    <w:lvl w:ilvl="3" w:tplc="04090001">
      <w:start w:val="1"/>
      <w:numFmt w:val="bullet"/>
      <w:lvlText w:val=""/>
      <w:lvlJc w:val="left"/>
      <w:pPr>
        <w:ind w:left="19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DA649A9"/>
    <w:multiLevelType w:val="hybridMultilevel"/>
    <w:tmpl w:val="8B6C1BA6"/>
    <w:lvl w:ilvl="0" w:tplc="05B4075C">
      <w:start w:val="1"/>
      <w:numFmt w:val="decimal"/>
      <w:pStyle w:val="Obserevation"/>
      <w:lvlText w:val="Observation %1:"/>
      <w:lvlJc w:val="left"/>
      <w:pPr>
        <w:ind w:left="360" w:hanging="360"/>
      </w:pPr>
      <w:rPr>
        <w:rFonts w:hint="default"/>
      </w:rPr>
    </w:lvl>
    <w:lvl w:ilvl="1" w:tplc="04090019">
      <w:start w:val="1"/>
      <w:numFmt w:val="lowerLetter"/>
      <w:lvlText w:val="%2."/>
      <w:lvlJc w:val="left"/>
      <w:pPr>
        <w:ind w:left="5310" w:hanging="360"/>
      </w:pPr>
    </w:lvl>
    <w:lvl w:ilvl="2" w:tplc="0409001B" w:tentative="1">
      <w:start w:val="1"/>
      <w:numFmt w:val="lowerRoman"/>
      <w:lvlText w:val="%3."/>
      <w:lvlJc w:val="right"/>
      <w:pPr>
        <w:ind w:left="6030" w:hanging="180"/>
      </w:pPr>
    </w:lvl>
    <w:lvl w:ilvl="3" w:tplc="0409000F" w:tentative="1">
      <w:start w:val="1"/>
      <w:numFmt w:val="decimal"/>
      <w:lvlText w:val="%4."/>
      <w:lvlJc w:val="left"/>
      <w:pPr>
        <w:ind w:left="6750" w:hanging="360"/>
      </w:pPr>
    </w:lvl>
    <w:lvl w:ilvl="4" w:tplc="04090019" w:tentative="1">
      <w:start w:val="1"/>
      <w:numFmt w:val="lowerLetter"/>
      <w:lvlText w:val="%5."/>
      <w:lvlJc w:val="left"/>
      <w:pPr>
        <w:ind w:left="7470" w:hanging="360"/>
      </w:pPr>
    </w:lvl>
    <w:lvl w:ilvl="5" w:tplc="0409001B" w:tentative="1">
      <w:start w:val="1"/>
      <w:numFmt w:val="lowerRoman"/>
      <w:lvlText w:val="%6."/>
      <w:lvlJc w:val="right"/>
      <w:pPr>
        <w:ind w:left="8190" w:hanging="180"/>
      </w:pPr>
    </w:lvl>
    <w:lvl w:ilvl="6" w:tplc="0409000F" w:tentative="1">
      <w:start w:val="1"/>
      <w:numFmt w:val="decimal"/>
      <w:lvlText w:val="%7."/>
      <w:lvlJc w:val="left"/>
      <w:pPr>
        <w:ind w:left="8910" w:hanging="360"/>
      </w:pPr>
    </w:lvl>
    <w:lvl w:ilvl="7" w:tplc="04090019" w:tentative="1">
      <w:start w:val="1"/>
      <w:numFmt w:val="lowerLetter"/>
      <w:lvlText w:val="%8."/>
      <w:lvlJc w:val="left"/>
      <w:pPr>
        <w:ind w:left="9630" w:hanging="360"/>
      </w:pPr>
    </w:lvl>
    <w:lvl w:ilvl="8" w:tplc="0409001B" w:tentative="1">
      <w:start w:val="1"/>
      <w:numFmt w:val="lowerRoman"/>
      <w:lvlText w:val="%9."/>
      <w:lvlJc w:val="right"/>
      <w:pPr>
        <w:ind w:left="10350" w:hanging="180"/>
      </w:pPr>
    </w:lvl>
  </w:abstractNum>
  <w:abstractNum w:abstractNumId="31" w15:restartNumberingAfterBreak="0">
    <w:nsid w:val="6DEF3F3C"/>
    <w:multiLevelType w:val="hybridMultilevel"/>
    <w:tmpl w:val="FFFFFFFF"/>
    <w:lvl w:ilvl="0" w:tplc="3AA05E0E">
      <w:start w:val="1"/>
      <w:numFmt w:val="bullet"/>
      <w:lvlText w:val=""/>
      <w:lvlJc w:val="left"/>
      <w:pPr>
        <w:ind w:left="720" w:hanging="360"/>
      </w:pPr>
      <w:rPr>
        <w:rFonts w:ascii="Symbol" w:hAnsi="Symbol" w:hint="default"/>
      </w:rPr>
    </w:lvl>
    <w:lvl w:ilvl="1" w:tplc="B9127AE2">
      <w:start w:val="1"/>
      <w:numFmt w:val="bullet"/>
      <w:lvlText w:val="o"/>
      <w:lvlJc w:val="left"/>
      <w:pPr>
        <w:ind w:left="1440" w:hanging="360"/>
      </w:pPr>
      <w:rPr>
        <w:rFonts w:ascii="Courier New" w:hAnsi="Courier New" w:hint="default"/>
      </w:rPr>
    </w:lvl>
    <w:lvl w:ilvl="2" w:tplc="939E8120">
      <w:start w:val="1"/>
      <w:numFmt w:val="bullet"/>
      <w:lvlText w:val=""/>
      <w:lvlJc w:val="left"/>
      <w:pPr>
        <w:ind w:left="2160" w:hanging="360"/>
      </w:pPr>
      <w:rPr>
        <w:rFonts w:ascii="Wingdings" w:hAnsi="Wingdings" w:hint="default"/>
      </w:rPr>
    </w:lvl>
    <w:lvl w:ilvl="3" w:tplc="38BABE86">
      <w:start w:val="1"/>
      <w:numFmt w:val="bullet"/>
      <w:lvlText w:val=""/>
      <w:lvlJc w:val="left"/>
      <w:pPr>
        <w:ind w:left="2880" w:hanging="360"/>
      </w:pPr>
      <w:rPr>
        <w:rFonts w:ascii="Symbol" w:hAnsi="Symbol" w:hint="default"/>
      </w:rPr>
    </w:lvl>
    <w:lvl w:ilvl="4" w:tplc="A37AF2F2">
      <w:start w:val="1"/>
      <w:numFmt w:val="bullet"/>
      <w:lvlText w:val="o"/>
      <w:lvlJc w:val="left"/>
      <w:pPr>
        <w:ind w:left="3600" w:hanging="360"/>
      </w:pPr>
      <w:rPr>
        <w:rFonts w:ascii="Courier New" w:hAnsi="Courier New" w:hint="default"/>
      </w:rPr>
    </w:lvl>
    <w:lvl w:ilvl="5" w:tplc="B5F8A228">
      <w:start w:val="1"/>
      <w:numFmt w:val="bullet"/>
      <w:lvlText w:val=""/>
      <w:lvlJc w:val="left"/>
      <w:pPr>
        <w:ind w:left="4320" w:hanging="360"/>
      </w:pPr>
      <w:rPr>
        <w:rFonts w:ascii="Wingdings" w:hAnsi="Wingdings" w:hint="default"/>
      </w:rPr>
    </w:lvl>
    <w:lvl w:ilvl="6" w:tplc="7026F13C">
      <w:start w:val="1"/>
      <w:numFmt w:val="bullet"/>
      <w:lvlText w:val=""/>
      <w:lvlJc w:val="left"/>
      <w:pPr>
        <w:ind w:left="5040" w:hanging="360"/>
      </w:pPr>
      <w:rPr>
        <w:rFonts w:ascii="Symbol" w:hAnsi="Symbol" w:hint="default"/>
      </w:rPr>
    </w:lvl>
    <w:lvl w:ilvl="7" w:tplc="15A8119E">
      <w:start w:val="1"/>
      <w:numFmt w:val="bullet"/>
      <w:lvlText w:val="o"/>
      <w:lvlJc w:val="left"/>
      <w:pPr>
        <w:ind w:left="5760" w:hanging="360"/>
      </w:pPr>
      <w:rPr>
        <w:rFonts w:ascii="Courier New" w:hAnsi="Courier New" w:hint="default"/>
      </w:rPr>
    </w:lvl>
    <w:lvl w:ilvl="8" w:tplc="1916B214">
      <w:start w:val="1"/>
      <w:numFmt w:val="bullet"/>
      <w:lvlText w:val=""/>
      <w:lvlJc w:val="left"/>
      <w:pPr>
        <w:ind w:left="6480" w:hanging="360"/>
      </w:pPr>
      <w:rPr>
        <w:rFonts w:ascii="Wingdings" w:hAnsi="Wingdings" w:hint="default"/>
      </w:rPr>
    </w:lvl>
  </w:abstractNum>
  <w:abstractNum w:abstractNumId="32" w15:restartNumberingAfterBreak="0">
    <w:nsid w:val="6F277B40"/>
    <w:multiLevelType w:val="hybridMultilevel"/>
    <w:tmpl w:val="FFFFFFFF"/>
    <w:lvl w:ilvl="0" w:tplc="4E26932C">
      <w:start w:val="1"/>
      <w:numFmt w:val="bullet"/>
      <w:lvlText w:val=""/>
      <w:lvlJc w:val="left"/>
      <w:pPr>
        <w:ind w:left="720" w:hanging="360"/>
      </w:pPr>
      <w:rPr>
        <w:rFonts w:ascii="Symbol" w:hAnsi="Symbol" w:hint="default"/>
      </w:rPr>
    </w:lvl>
    <w:lvl w:ilvl="1" w:tplc="926CA8E4">
      <w:start w:val="1"/>
      <w:numFmt w:val="bullet"/>
      <w:lvlText w:val="o"/>
      <w:lvlJc w:val="left"/>
      <w:pPr>
        <w:ind w:left="1440" w:hanging="360"/>
      </w:pPr>
      <w:rPr>
        <w:rFonts w:ascii="Courier New" w:hAnsi="Courier New" w:hint="default"/>
      </w:rPr>
    </w:lvl>
    <w:lvl w:ilvl="2" w:tplc="C70E1402">
      <w:start w:val="1"/>
      <w:numFmt w:val="bullet"/>
      <w:lvlText w:val=""/>
      <w:lvlJc w:val="left"/>
      <w:pPr>
        <w:ind w:left="2160" w:hanging="360"/>
      </w:pPr>
      <w:rPr>
        <w:rFonts w:ascii="Wingdings" w:hAnsi="Wingdings" w:hint="default"/>
      </w:rPr>
    </w:lvl>
    <w:lvl w:ilvl="3" w:tplc="D69EF304">
      <w:start w:val="1"/>
      <w:numFmt w:val="bullet"/>
      <w:lvlText w:val=""/>
      <w:lvlJc w:val="left"/>
      <w:pPr>
        <w:ind w:left="2880" w:hanging="360"/>
      </w:pPr>
      <w:rPr>
        <w:rFonts w:ascii="Symbol" w:hAnsi="Symbol" w:hint="default"/>
      </w:rPr>
    </w:lvl>
    <w:lvl w:ilvl="4" w:tplc="834C8788">
      <w:start w:val="1"/>
      <w:numFmt w:val="bullet"/>
      <w:lvlText w:val="o"/>
      <w:lvlJc w:val="left"/>
      <w:pPr>
        <w:ind w:left="3600" w:hanging="360"/>
      </w:pPr>
      <w:rPr>
        <w:rFonts w:ascii="Courier New" w:hAnsi="Courier New" w:hint="default"/>
      </w:rPr>
    </w:lvl>
    <w:lvl w:ilvl="5" w:tplc="F19CB17E">
      <w:start w:val="1"/>
      <w:numFmt w:val="bullet"/>
      <w:lvlText w:val=""/>
      <w:lvlJc w:val="left"/>
      <w:pPr>
        <w:ind w:left="4320" w:hanging="360"/>
      </w:pPr>
      <w:rPr>
        <w:rFonts w:ascii="Wingdings" w:hAnsi="Wingdings" w:hint="default"/>
      </w:rPr>
    </w:lvl>
    <w:lvl w:ilvl="6" w:tplc="CC38283C">
      <w:start w:val="1"/>
      <w:numFmt w:val="bullet"/>
      <w:lvlText w:val=""/>
      <w:lvlJc w:val="left"/>
      <w:pPr>
        <w:ind w:left="5040" w:hanging="360"/>
      </w:pPr>
      <w:rPr>
        <w:rFonts w:ascii="Symbol" w:hAnsi="Symbol" w:hint="default"/>
      </w:rPr>
    </w:lvl>
    <w:lvl w:ilvl="7" w:tplc="FC1A3AF8">
      <w:start w:val="1"/>
      <w:numFmt w:val="bullet"/>
      <w:lvlText w:val="o"/>
      <w:lvlJc w:val="left"/>
      <w:pPr>
        <w:ind w:left="5760" w:hanging="360"/>
      </w:pPr>
      <w:rPr>
        <w:rFonts w:ascii="Courier New" w:hAnsi="Courier New" w:hint="default"/>
      </w:rPr>
    </w:lvl>
    <w:lvl w:ilvl="8" w:tplc="C40C78DA">
      <w:start w:val="1"/>
      <w:numFmt w:val="bullet"/>
      <w:lvlText w:val=""/>
      <w:lvlJc w:val="left"/>
      <w:pPr>
        <w:ind w:left="6480" w:hanging="360"/>
      </w:pPr>
      <w:rPr>
        <w:rFonts w:ascii="Wingdings" w:hAnsi="Wingdings" w:hint="default"/>
      </w:rPr>
    </w:lvl>
  </w:abstractNum>
  <w:abstractNum w:abstractNumId="33" w15:restartNumberingAfterBreak="0">
    <w:nsid w:val="75A64311"/>
    <w:multiLevelType w:val="multilevel"/>
    <w:tmpl w:val="423A0D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7A346A3E"/>
    <w:multiLevelType w:val="hybridMultilevel"/>
    <w:tmpl w:val="FFFFFFFF"/>
    <w:lvl w:ilvl="0" w:tplc="3D74E6D6">
      <w:start w:val="1"/>
      <w:numFmt w:val="bullet"/>
      <w:lvlText w:val=""/>
      <w:lvlJc w:val="left"/>
      <w:pPr>
        <w:ind w:left="720" w:hanging="360"/>
      </w:pPr>
      <w:rPr>
        <w:rFonts w:ascii="Symbol" w:hAnsi="Symbol" w:hint="default"/>
      </w:rPr>
    </w:lvl>
    <w:lvl w:ilvl="1" w:tplc="1DE666CA">
      <w:start w:val="1"/>
      <w:numFmt w:val="bullet"/>
      <w:lvlText w:val=""/>
      <w:lvlJc w:val="left"/>
      <w:pPr>
        <w:ind w:left="1440" w:hanging="360"/>
      </w:pPr>
      <w:rPr>
        <w:rFonts w:ascii="Symbol" w:hAnsi="Symbol" w:hint="default"/>
      </w:rPr>
    </w:lvl>
    <w:lvl w:ilvl="2" w:tplc="D07CA0D6">
      <w:start w:val="1"/>
      <w:numFmt w:val="bullet"/>
      <w:lvlText w:val=""/>
      <w:lvlJc w:val="left"/>
      <w:pPr>
        <w:ind w:left="2160" w:hanging="360"/>
      </w:pPr>
      <w:rPr>
        <w:rFonts w:ascii="Wingdings" w:hAnsi="Wingdings" w:hint="default"/>
      </w:rPr>
    </w:lvl>
    <w:lvl w:ilvl="3" w:tplc="E0A49E12">
      <w:start w:val="1"/>
      <w:numFmt w:val="bullet"/>
      <w:lvlText w:val=""/>
      <w:lvlJc w:val="left"/>
      <w:pPr>
        <w:ind w:left="2880" w:hanging="360"/>
      </w:pPr>
      <w:rPr>
        <w:rFonts w:ascii="Symbol" w:hAnsi="Symbol" w:hint="default"/>
      </w:rPr>
    </w:lvl>
    <w:lvl w:ilvl="4" w:tplc="8A7AD16E">
      <w:start w:val="1"/>
      <w:numFmt w:val="bullet"/>
      <w:lvlText w:val="o"/>
      <w:lvlJc w:val="left"/>
      <w:pPr>
        <w:ind w:left="3600" w:hanging="360"/>
      </w:pPr>
      <w:rPr>
        <w:rFonts w:ascii="Courier New" w:hAnsi="Courier New" w:hint="default"/>
      </w:rPr>
    </w:lvl>
    <w:lvl w:ilvl="5" w:tplc="E1342420">
      <w:start w:val="1"/>
      <w:numFmt w:val="bullet"/>
      <w:lvlText w:val=""/>
      <w:lvlJc w:val="left"/>
      <w:pPr>
        <w:ind w:left="4320" w:hanging="360"/>
      </w:pPr>
      <w:rPr>
        <w:rFonts w:ascii="Wingdings" w:hAnsi="Wingdings" w:hint="default"/>
      </w:rPr>
    </w:lvl>
    <w:lvl w:ilvl="6" w:tplc="3F120E82">
      <w:start w:val="1"/>
      <w:numFmt w:val="bullet"/>
      <w:lvlText w:val=""/>
      <w:lvlJc w:val="left"/>
      <w:pPr>
        <w:ind w:left="5040" w:hanging="360"/>
      </w:pPr>
      <w:rPr>
        <w:rFonts w:ascii="Symbol" w:hAnsi="Symbol" w:hint="default"/>
      </w:rPr>
    </w:lvl>
    <w:lvl w:ilvl="7" w:tplc="D22C7424">
      <w:start w:val="1"/>
      <w:numFmt w:val="bullet"/>
      <w:lvlText w:val="o"/>
      <w:lvlJc w:val="left"/>
      <w:pPr>
        <w:ind w:left="5760" w:hanging="360"/>
      </w:pPr>
      <w:rPr>
        <w:rFonts w:ascii="Courier New" w:hAnsi="Courier New" w:hint="default"/>
      </w:rPr>
    </w:lvl>
    <w:lvl w:ilvl="8" w:tplc="EE026E52">
      <w:start w:val="1"/>
      <w:numFmt w:val="bullet"/>
      <w:lvlText w:val=""/>
      <w:lvlJc w:val="left"/>
      <w:pPr>
        <w:ind w:left="6480" w:hanging="360"/>
      </w:pPr>
      <w:rPr>
        <w:rFonts w:ascii="Wingdings" w:hAnsi="Wingdings" w:hint="default"/>
      </w:rPr>
    </w:lvl>
  </w:abstractNum>
  <w:abstractNum w:abstractNumId="35" w15:restartNumberingAfterBreak="0">
    <w:nsid w:val="7A990799"/>
    <w:multiLevelType w:val="multilevel"/>
    <w:tmpl w:val="5162B74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numFmt w:val="bullet"/>
      <w:lvlText w:val=""/>
      <w:lvlJc w:val="left"/>
      <w:pPr>
        <w:ind w:left="2160" w:hanging="360"/>
      </w:pPr>
      <w:rPr>
        <w:rFonts w:ascii="Wingdings" w:eastAsia="MS Mincho" w:hAnsi="Wingdings" w:cs="Times New Roman" w:hint="default"/>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28"/>
  </w:num>
  <w:num w:numId="2">
    <w:abstractNumId w:val="5"/>
  </w:num>
  <w:num w:numId="3">
    <w:abstractNumId w:val="7"/>
  </w:num>
  <w:num w:numId="4">
    <w:abstractNumId w:val="17"/>
  </w:num>
  <w:num w:numId="5">
    <w:abstractNumId w:val="22"/>
  </w:num>
  <w:num w:numId="6">
    <w:abstractNumId w:val="24"/>
  </w:num>
  <w:num w:numId="7">
    <w:abstractNumId w:val="0"/>
  </w:num>
  <w:num w:numId="8">
    <w:abstractNumId w:val="25"/>
  </w:num>
  <w:num w:numId="9">
    <w:abstractNumId w:val="30"/>
  </w:num>
  <w:num w:numId="10">
    <w:abstractNumId w:val="19"/>
  </w:num>
  <w:num w:numId="11">
    <w:abstractNumId w:val="12"/>
  </w:num>
  <w:num w:numId="12">
    <w:abstractNumId w:val="13"/>
  </w:num>
  <w:num w:numId="13">
    <w:abstractNumId w:val="2"/>
  </w:num>
  <w:num w:numId="14">
    <w:abstractNumId w:val="13"/>
    <w:lvlOverride w:ilvl="0">
      <w:startOverride w:val="1"/>
    </w:lvlOverride>
  </w:num>
  <w:num w:numId="15">
    <w:abstractNumId w:val="30"/>
    <w:lvlOverride w:ilvl="0">
      <w:startOverride w:val="1"/>
    </w:lvlOverride>
  </w:num>
  <w:num w:numId="16">
    <w:abstractNumId w:val="33"/>
  </w:num>
  <w:num w:numId="17">
    <w:abstractNumId w:val="1"/>
  </w:num>
  <w:num w:numId="18">
    <w:abstractNumId w:val="23"/>
  </w:num>
  <w:num w:numId="19">
    <w:abstractNumId w:val="16"/>
  </w:num>
  <w:num w:numId="20">
    <w:abstractNumId w:val="18"/>
  </w:num>
  <w:num w:numId="21">
    <w:abstractNumId w:val="6"/>
  </w:num>
  <w:num w:numId="22">
    <w:abstractNumId w:val="23"/>
  </w:num>
  <w:num w:numId="23">
    <w:abstractNumId w:val="35"/>
  </w:num>
  <w:num w:numId="24">
    <w:abstractNumId w:val="27"/>
  </w:num>
  <w:num w:numId="25">
    <w:abstractNumId w:val="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0"/>
    <w:lvlOverride w:ilvl="0">
      <w:startOverride w:val="1"/>
    </w:lvlOverride>
  </w:num>
  <w:num w:numId="28">
    <w:abstractNumId w:val="30"/>
    <w:lvlOverride w:ilvl="0">
      <w:startOverride w:val="1"/>
    </w:lvlOverride>
  </w:num>
  <w:num w:numId="29">
    <w:abstractNumId w:val="13"/>
    <w:lvlOverride w:ilvl="0">
      <w:startOverride w:val="1"/>
    </w:lvlOverride>
  </w:num>
  <w:num w:numId="30">
    <w:abstractNumId w:val="10"/>
  </w:num>
  <w:num w:numId="31">
    <w:abstractNumId w:val="14"/>
  </w:num>
  <w:num w:numId="32">
    <w:abstractNumId w:val="14"/>
  </w:num>
  <w:num w:numId="33">
    <w:abstractNumId w:val="13"/>
    <w:lvlOverride w:ilvl="0">
      <w:startOverride w:val="1"/>
    </w:lvlOverride>
  </w:num>
  <w:num w:numId="34">
    <w:abstractNumId w:val="13"/>
    <w:lvlOverride w:ilvl="0">
      <w:startOverride w:val="1"/>
    </w:lvlOverride>
  </w:num>
  <w:num w:numId="35">
    <w:abstractNumId w:val="29"/>
  </w:num>
  <w:num w:numId="36">
    <w:abstractNumId w:val="9"/>
  </w:num>
  <w:num w:numId="37">
    <w:abstractNumId w:val="4"/>
  </w:num>
  <w:num w:numId="38">
    <w:abstractNumId w:val="0"/>
  </w:num>
  <w:num w:numId="39">
    <w:abstractNumId w:val="21"/>
  </w:num>
  <w:num w:numId="40">
    <w:abstractNumId w:val="15"/>
  </w:num>
  <w:num w:numId="41">
    <w:abstractNumId w:val="13"/>
    <w:lvlOverride w:ilvl="0">
      <w:startOverride w:val="1"/>
    </w:lvlOverride>
  </w:num>
  <w:num w:numId="42">
    <w:abstractNumId w:val="26"/>
  </w:num>
  <w:num w:numId="43">
    <w:abstractNumId w:val="20"/>
  </w:num>
  <w:num w:numId="44">
    <w:abstractNumId w:val="32"/>
  </w:num>
  <w:num w:numId="45">
    <w:abstractNumId w:val="31"/>
  </w:num>
  <w:num w:numId="46">
    <w:abstractNumId w:val="8"/>
  </w:num>
  <w:num w:numId="47">
    <w:abstractNumId w:val="34"/>
  </w:num>
  <w:num w:numId="48">
    <w:abstractNumId w:val="30"/>
    <w:lvlOverride w:ilvl="0">
      <w:startOverride w:val="1"/>
    </w:lvlOverride>
  </w:num>
  <w:num w:numId="49">
    <w:abstractNumId w:val="13"/>
    <w:lvlOverride w:ilvl="0">
      <w:startOverride w:val="1"/>
    </w:lvlOverride>
  </w:num>
  <w:num w:numId="50">
    <w:abstractNumId w:val="30"/>
    <w:lvlOverride w:ilvl="0">
      <w:startOverride w:val="1"/>
    </w:lvlOverride>
  </w:num>
  <w:num w:numId="51">
    <w:abstractNumId w:val="13"/>
    <w:lvlOverride w:ilvl="0">
      <w:startOverride w:val="1"/>
    </w:lvlOverride>
  </w:num>
  <w:num w:numId="52">
    <w:abstractNumId w:val="30"/>
    <w:lvlOverride w:ilvl="0">
      <w:startOverride w:val="1"/>
    </w:lvlOverride>
  </w:num>
  <w:num w:numId="53">
    <w:abstractNumId w:val="13"/>
    <w:lvlOverride w:ilvl="0">
      <w:startOverride w:val="1"/>
    </w:lvlOverride>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F0AF4"/>
    <w:rsid w:val="000005DD"/>
    <w:rsid w:val="0000078B"/>
    <w:rsid w:val="00000BA2"/>
    <w:rsid w:val="00000BD6"/>
    <w:rsid w:val="00000CDB"/>
    <w:rsid w:val="0000117E"/>
    <w:rsid w:val="00001380"/>
    <w:rsid w:val="00001716"/>
    <w:rsid w:val="00001AC1"/>
    <w:rsid w:val="00001D0D"/>
    <w:rsid w:val="00001E87"/>
    <w:rsid w:val="00002895"/>
    <w:rsid w:val="00002A18"/>
    <w:rsid w:val="00002B45"/>
    <w:rsid w:val="00003109"/>
    <w:rsid w:val="00003925"/>
    <w:rsid w:val="00003D48"/>
    <w:rsid w:val="00003ED0"/>
    <w:rsid w:val="00004D3A"/>
    <w:rsid w:val="00004F3A"/>
    <w:rsid w:val="000053C3"/>
    <w:rsid w:val="0000588B"/>
    <w:rsid w:val="00005BF8"/>
    <w:rsid w:val="000064B4"/>
    <w:rsid w:val="00006A82"/>
    <w:rsid w:val="00006F9C"/>
    <w:rsid w:val="00007341"/>
    <w:rsid w:val="000075C8"/>
    <w:rsid w:val="00007818"/>
    <w:rsid w:val="0000785E"/>
    <w:rsid w:val="00007DB0"/>
    <w:rsid w:val="00007F0D"/>
    <w:rsid w:val="000102F1"/>
    <w:rsid w:val="00010482"/>
    <w:rsid w:val="00010C8F"/>
    <w:rsid w:val="00010F00"/>
    <w:rsid w:val="00010F8E"/>
    <w:rsid w:val="000116CA"/>
    <w:rsid w:val="00011722"/>
    <w:rsid w:val="000119D6"/>
    <w:rsid w:val="00011B16"/>
    <w:rsid w:val="000124AC"/>
    <w:rsid w:val="00012D95"/>
    <w:rsid w:val="0001313B"/>
    <w:rsid w:val="00013625"/>
    <w:rsid w:val="0001377A"/>
    <w:rsid w:val="00013892"/>
    <w:rsid w:val="00013DA2"/>
    <w:rsid w:val="00013E22"/>
    <w:rsid w:val="00013F61"/>
    <w:rsid w:val="00014019"/>
    <w:rsid w:val="00014323"/>
    <w:rsid w:val="0001495B"/>
    <w:rsid w:val="00015457"/>
    <w:rsid w:val="00015E78"/>
    <w:rsid w:val="00016149"/>
    <w:rsid w:val="0001622C"/>
    <w:rsid w:val="00016720"/>
    <w:rsid w:val="00017BD6"/>
    <w:rsid w:val="000200CA"/>
    <w:rsid w:val="0002058F"/>
    <w:rsid w:val="00020B1D"/>
    <w:rsid w:val="00020B74"/>
    <w:rsid w:val="00020D03"/>
    <w:rsid w:val="00020DE3"/>
    <w:rsid w:val="00020E94"/>
    <w:rsid w:val="0002119F"/>
    <w:rsid w:val="0002135C"/>
    <w:rsid w:val="000213F5"/>
    <w:rsid w:val="00021B87"/>
    <w:rsid w:val="00021BFD"/>
    <w:rsid w:val="000221BB"/>
    <w:rsid w:val="0002242A"/>
    <w:rsid w:val="0002250F"/>
    <w:rsid w:val="00022A28"/>
    <w:rsid w:val="00022C2D"/>
    <w:rsid w:val="0002326F"/>
    <w:rsid w:val="000233E7"/>
    <w:rsid w:val="000242F1"/>
    <w:rsid w:val="000249D5"/>
    <w:rsid w:val="00024C76"/>
    <w:rsid w:val="00024CCC"/>
    <w:rsid w:val="00025BC5"/>
    <w:rsid w:val="00025CE8"/>
    <w:rsid w:val="00025E0A"/>
    <w:rsid w:val="00025E8A"/>
    <w:rsid w:val="000266D1"/>
    <w:rsid w:val="00026C7A"/>
    <w:rsid w:val="00026E6B"/>
    <w:rsid w:val="00027163"/>
    <w:rsid w:val="0002716D"/>
    <w:rsid w:val="00027200"/>
    <w:rsid w:val="0002749B"/>
    <w:rsid w:val="00030167"/>
    <w:rsid w:val="00031326"/>
    <w:rsid w:val="000315A7"/>
    <w:rsid w:val="00031935"/>
    <w:rsid w:val="00032898"/>
    <w:rsid w:val="00032B1E"/>
    <w:rsid w:val="00032C28"/>
    <w:rsid w:val="00032CBD"/>
    <w:rsid w:val="0003319D"/>
    <w:rsid w:val="0003327D"/>
    <w:rsid w:val="00033293"/>
    <w:rsid w:val="000334A1"/>
    <w:rsid w:val="00033A5D"/>
    <w:rsid w:val="00033AA9"/>
    <w:rsid w:val="00034094"/>
    <w:rsid w:val="0003485E"/>
    <w:rsid w:val="00034D5A"/>
    <w:rsid w:val="0003552F"/>
    <w:rsid w:val="000355A6"/>
    <w:rsid w:val="00035848"/>
    <w:rsid w:val="000358A8"/>
    <w:rsid w:val="00035AD0"/>
    <w:rsid w:val="0003650E"/>
    <w:rsid w:val="000366AD"/>
    <w:rsid w:val="00036996"/>
    <w:rsid w:val="00036BD3"/>
    <w:rsid w:val="00036F36"/>
    <w:rsid w:val="000370EE"/>
    <w:rsid w:val="00037115"/>
    <w:rsid w:val="00040C28"/>
    <w:rsid w:val="000417E3"/>
    <w:rsid w:val="0004199D"/>
    <w:rsid w:val="00041C9A"/>
    <w:rsid w:val="00041EE0"/>
    <w:rsid w:val="00041FA0"/>
    <w:rsid w:val="000426E5"/>
    <w:rsid w:val="00042B6B"/>
    <w:rsid w:val="0004301B"/>
    <w:rsid w:val="000431D1"/>
    <w:rsid w:val="00043BB6"/>
    <w:rsid w:val="00043F61"/>
    <w:rsid w:val="00043FB8"/>
    <w:rsid w:val="00044058"/>
    <w:rsid w:val="000441E5"/>
    <w:rsid w:val="00044B75"/>
    <w:rsid w:val="00044E92"/>
    <w:rsid w:val="00044EA7"/>
    <w:rsid w:val="0004571D"/>
    <w:rsid w:val="00045A6D"/>
    <w:rsid w:val="00045BAB"/>
    <w:rsid w:val="00045F9F"/>
    <w:rsid w:val="000462A7"/>
    <w:rsid w:val="0004693D"/>
    <w:rsid w:val="0004745B"/>
    <w:rsid w:val="00047551"/>
    <w:rsid w:val="000477D4"/>
    <w:rsid w:val="000479C8"/>
    <w:rsid w:val="0005015C"/>
    <w:rsid w:val="000502DD"/>
    <w:rsid w:val="00050487"/>
    <w:rsid w:val="000508D3"/>
    <w:rsid w:val="00050AA0"/>
    <w:rsid w:val="00050D1B"/>
    <w:rsid w:val="00050F12"/>
    <w:rsid w:val="00051C5B"/>
    <w:rsid w:val="0005235A"/>
    <w:rsid w:val="00052C14"/>
    <w:rsid w:val="00052C41"/>
    <w:rsid w:val="00053042"/>
    <w:rsid w:val="000537B3"/>
    <w:rsid w:val="00053B11"/>
    <w:rsid w:val="00053B9A"/>
    <w:rsid w:val="00053E44"/>
    <w:rsid w:val="00053FDD"/>
    <w:rsid w:val="00054D05"/>
    <w:rsid w:val="00054E05"/>
    <w:rsid w:val="000554EA"/>
    <w:rsid w:val="00055505"/>
    <w:rsid w:val="00055A28"/>
    <w:rsid w:val="00055A62"/>
    <w:rsid w:val="00055B10"/>
    <w:rsid w:val="00055BDD"/>
    <w:rsid w:val="0005612C"/>
    <w:rsid w:val="00056475"/>
    <w:rsid w:val="00057039"/>
    <w:rsid w:val="00057166"/>
    <w:rsid w:val="00057A9A"/>
    <w:rsid w:val="00057AF8"/>
    <w:rsid w:val="00057D42"/>
    <w:rsid w:val="00060336"/>
    <w:rsid w:val="00060590"/>
    <w:rsid w:val="00060D17"/>
    <w:rsid w:val="0006117D"/>
    <w:rsid w:val="0006188B"/>
    <w:rsid w:val="00061B0B"/>
    <w:rsid w:val="00061E21"/>
    <w:rsid w:val="00061EC6"/>
    <w:rsid w:val="000621E3"/>
    <w:rsid w:val="000623BD"/>
    <w:rsid w:val="00062D0C"/>
    <w:rsid w:val="00062DC5"/>
    <w:rsid w:val="00063058"/>
    <w:rsid w:val="0006317D"/>
    <w:rsid w:val="00063296"/>
    <w:rsid w:val="000633D9"/>
    <w:rsid w:val="0006353A"/>
    <w:rsid w:val="00063A65"/>
    <w:rsid w:val="00063E1E"/>
    <w:rsid w:val="000640C2"/>
    <w:rsid w:val="00064103"/>
    <w:rsid w:val="000648BB"/>
    <w:rsid w:val="0006490D"/>
    <w:rsid w:val="00064A0F"/>
    <w:rsid w:val="00064B98"/>
    <w:rsid w:val="000650D5"/>
    <w:rsid w:val="00065452"/>
    <w:rsid w:val="0006572A"/>
    <w:rsid w:val="00065759"/>
    <w:rsid w:val="00065F1D"/>
    <w:rsid w:val="00066391"/>
    <w:rsid w:val="00066683"/>
    <w:rsid w:val="000668BF"/>
    <w:rsid w:val="000668DB"/>
    <w:rsid w:val="00066C09"/>
    <w:rsid w:val="00066C75"/>
    <w:rsid w:val="00066D67"/>
    <w:rsid w:val="00067BB7"/>
    <w:rsid w:val="00067E03"/>
    <w:rsid w:val="00067E7B"/>
    <w:rsid w:val="00067F10"/>
    <w:rsid w:val="0007023E"/>
    <w:rsid w:val="0007037E"/>
    <w:rsid w:val="00070CA9"/>
    <w:rsid w:val="000711A3"/>
    <w:rsid w:val="00071265"/>
    <w:rsid w:val="00071391"/>
    <w:rsid w:val="0007179E"/>
    <w:rsid w:val="00071845"/>
    <w:rsid w:val="000721C9"/>
    <w:rsid w:val="00072200"/>
    <w:rsid w:val="0007224E"/>
    <w:rsid w:val="0007270A"/>
    <w:rsid w:val="00072D7A"/>
    <w:rsid w:val="00073383"/>
    <w:rsid w:val="000734DB"/>
    <w:rsid w:val="00073508"/>
    <w:rsid w:val="00074692"/>
    <w:rsid w:val="00074E64"/>
    <w:rsid w:val="00074E89"/>
    <w:rsid w:val="000753FC"/>
    <w:rsid w:val="00075E6B"/>
    <w:rsid w:val="00075EAE"/>
    <w:rsid w:val="00076B12"/>
    <w:rsid w:val="00076DD9"/>
    <w:rsid w:val="00077D1E"/>
    <w:rsid w:val="000800F0"/>
    <w:rsid w:val="000805A3"/>
    <w:rsid w:val="0008080C"/>
    <w:rsid w:val="00080817"/>
    <w:rsid w:val="00080911"/>
    <w:rsid w:val="00080B02"/>
    <w:rsid w:val="00080B51"/>
    <w:rsid w:val="00080D61"/>
    <w:rsid w:val="00081022"/>
    <w:rsid w:val="0008106D"/>
    <w:rsid w:val="000816C6"/>
    <w:rsid w:val="0008245A"/>
    <w:rsid w:val="00082796"/>
    <w:rsid w:val="00082AD9"/>
    <w:rsid w:val="00082DF8"/>
    <w:rsid w:val="00082F74"/>
    <w:rsid w:val="00083CA4"/>
    <w:rsid w:val="00084043"/>
    <w:rsid w:val="00084257"/>
    <w:rsid w:val="00084348"/>
    <w:rsid w:val="000843B4"/>
    <w:rsid w:val="000843C9"/>
    <w:rsid w:val="000847C5"/>
    <w:rsid w:val="00084D96"/>
    <w:rsid w:val="00084DCD"/>
    <w:rsid w:val="00084E45"/>
    <w:rsid w:val="00084EC2"/>
    <w:rsid w:val="00084FA9"/>
    <w:rsid w:val="00085030"/>
    <w:rsid w:val="0008537D"/>
    <w:rsid w:val="00085759"/>
    <w:rsid w:val="0008587D"/>
    <w:rsid w:val="00085946"/>
    <w:rsid w:val="00085C8C"/>
    <w:rsid w:val="00085D38"/>
    <w:rsid w:val="00085E40"/>
    <w:rsid w:val="00085F44"/>
    <w:rsid w:val="00086124"/>
    <w:rsid w:val="000869E0"/>
    <w:rsid w:val="00087267"/>
    <w:rsid w:val="00087299"/>
    <w:rsid w:val="000876F0"/>
    <w:rsid w:val="0008797D"/>
    <w:rsid w:val="00087BB9"/>
    <w:rsid w:val="00087F41"/>
    <w:rsid w:val="000904CD"/>
    <w:rsid w:val="000910D6"/>
    <w:rsid w:val="000911D7"/>
    <w:rsid w:val="000913D3"/>
    <w:rsid w:val="00091473"/>
    <w:rsid w:val="00091790"/>
    <w:rsid w:val="00091BC3"/>
    <w:rsid w:val="00091F9A"/>
    <w:rsid w:val="0009203E"/>
    <w:rsid w:val="00092049"/>
    <w:rsid w:val="00092081"/>
    <w:rsid w:val="000927C2"/>
    <w:rsid w:val="000927D5"/>
    <w:rsid w:val="00092EB1"/>
    <w:rsid w:val="000931A4"/>
    <w:rsid w:val="000931D9"/>
    <w:rsid w:val="00093A3E"/>
    <w:rsid w:val="00093BD9"/>
    <w:rsid w:val="00094776"/>
    <w:rsid w:val="000947AB"/>
    <w:rsid w:val="000948BE"/>
    <w:rsid w:val="00094A9F"/>
    <w:rsid w:val="00094BFC"/>
    <w:rsid w:val="0009606F"/>
    <w:rsid w:val="000966D9"/>
    <w:rsid w:val="00096E00"/>
    <w:rsid w:val="000978E0"/>
    <w:rsid w:val="00097F44"/>
    <w:rsid w:val="000A0437"/>
    <w:rsid w:val="000A0AEB"/>
    <w:rsid w:val="000A0B28"/>
    <w:rsid w:val="000A100A"/>
    <w:rsid w:val="000A16A6"/>
    <w:rsid w:val="000A17E1"/>
    <w:rsid w:val="000A236C"/>
    <w:rsid w:val="000A24C2"/>
    <w:rsid w:val="000A26AC"/>
    <w:rsid w:val="000A26B3"/>
    <w:rsid w:val="000A2F11"/>
    <w:rsid w:val="000A30AF"/>
    <w:rsid w:val="000A3DE1"/>
    <w:rsid w:val="000A4467"/>
    <w:rsid w:val="000A48C0"/>
    <w:rsid w:val="000A4AE7"/>
    <w:rsid w:val="000A4C19"/>
    <w:rsid w:val="000A5736"/>
    <w:rsid w:val="000A577F"/>
    <w:rsid w:val="000A61EF"/>
    <w:rsid w:val="000A6269"/>
    <w:rsid w:val="000A6623"/>
    <w:rsid w:val="000A6FD3"/>
    <w:rsid w:val="000A7DB4"/>
    <w:rsid w:val="000B01EC"/>
    <w:rsid w:val="000B03DF"/>
    <w:rsid w:val="000B0D61"/>
    <w:rsid w:val="000B20BD"/>
    <w:rsid w:val="000B22D4"/>
    <w:rsid w:val="000B2650"/>
    <w:rsid w:val="000B2949"/>
    <w:rsid w:val="000B2B25"/>
    <w:rsid w:val="000B37F5"/>
    <w:rsid w:val="000B3891"/>
    <w:rsid w:val="000B3A6F"/>
    <w:rsid w:val="000B3C84"/>
    <w:rsid w:val="000B4333"/>
    <w:rsid w:val="000B4337"/>
    <w:rsid w:val="000B437D"/>
    <w:rsid w:val="000B4EE1"/>
    <w:rsid w:val="000B5098"/>
    <w:rsid w:val="000B54BD"/>
    <w:rsid w:val="000B5BB9"/>
    <w:rsid w:val="000B60C0"/>
    <w:rsid w:val="000B6219"/>
    <w:rsid w:val="000B6A75"/>
    <w:rsid w:val="000B6CC2"/>
    <w:rsid w:val="000B72FA"/>
    <w:rsid w:val="000B73A0"/>
    <w:rsid w:val="000B7448"/>
    <w:rsid w:val="000B776F"/>
    <w:rsid w:val="000B7D94"/>
    <w:rsid w:val="000C00B4"/>
    <w:rsid w:val="000C00C4"/>
    <w:rsid w:val="000C03E8"/>
    <w:rsid w:val="000C06D4"/>
    <w:rsid w:val="000C0B29"/>
    <w:rsid w:val="000C0BAD"/>
    <w:rsid w:val="000C0FC1"/>
    <w:rsid w:val="000C127D"/>
    <w:rsid w:val="000C1346"/>
    <w:rsid w:val="000C1C64"/>
    <w:rsid w:val="000C2265"/>
    <w:rsid w:val="000C2982"/>
    <w:rsid w:val="000C2CF0"/>
    <w:rsid w:val="000C2F62"/>
    <w:rsid w:val="000C3060"/>
    <w:rsid w:val="000C39E2"/>
    <w:rsid w:val="000C3C47"/>
    <w:rsid w:val="000C3E80"/>
    <w:rsid w:val="000C41D8"/>
    <w:rsid w:val="000C46FA"/>
    <w:rsid w:val="000C47C5"/>
    <w:rsid w:val="000C48D1"/>
    <w:rsid w:val="000C52A2"/>
    <w:rsid w:val="000C5661"/>
    <w:rsid w:val="000C5674"/>
    <w:rsid w:val="000C5B3C"/>
    <w:rsid w:val="000C6035"/>
    <w:rsid w:val="000C6250"/>
    <w:rsid w:val="000C6D4B"/>
    <w:rsid w:val="000C78F5"/>
    <w:rsid w:val="000C7C55"/>
    <w:rsid w:val="000C7D94"/>
    <w:rsid w:val="000C7F75"/>
    <w:rsid w:val="000D020F"/>
    <w:rsid w:val="000D057F"/>
    <w:rsid w:val="000D0A7D"/>
    <w:rsid w:val="000D0B0D"/>
    <w:rsid w:val="000D0F90"/>
    <w:rsid w:val="000D132F"/>
    <w:rsid w:val="000D190E"/>
    <w:rsid w:val="000D1B43"/>
    <w:rsid w:val="000D20D1"/>
    <w:rsid w:val="000D2126"/>
    <w:rsid w:val="000D238F"/>
    <w:rsid w:val="000D28D8"/>
    <w:rsid w:val="000D3344"/>
    <w:rsid w:val="000D3460"/>
    <w:rsid w:val="000D3A32"/>
    <w:rsid w:val="000D3A39"/>
    <w:rsid w:val="000D3C0A"/>
    <w:rsid w:val="000D4106"/>
    <w:rsid w:val="000D43A8"/>
    <w:rsid w:val="000D489C"/>
    <w:rsid w:val="000D4B13"/>
    <w:rsid w:val="000D5499"/>
    <w:rsid w:val="000D59C8"/>
    <w:rsid w:val="000D61E5"/>
    <w:rsid w:val="000D64E3"/>
    <w:rsid w:val="000D6E69"/>
    <w:rsid w:val="000D74D4"/>
    <w:rsid w:val="000D7790"/>
    <w:rsid w:val="000D7FBC"/>
    <w:rsid w:val="000D7FE3"/>
    <w:rsid w:val="000E0434"/>
    <w:rsid w:val="000E0A15"/>
    <w:rsid w:val="000E0EAE"/>
    <w:rsid w:val="000E0EFE"/>
    <w:rsid w:val="000E108A"/>
    <w:rsid w:val="000E10FD"/>
    <w:rsid w:val="000E122B"/>
    <w:rsid w:val="000E1327"/>
    <w:rsid w:val="000E13A6"/>
    <w:rsid w:val="000E15AC"/>
    <w:rsid w:val="000E1AD9"/>
    <w:rsid w:val="000E1B25"/>
    <w:rsid w:val="000E1BDC"/>
    <w:rsid w:val="000E1E07"/>
    <w:rsid w:val="000E22AF"/>
    <w:rsid w:val="000E2904"/>
    <w:rsid w:val="000E2A57"/>
    <w:rsid w:val="000E3165"/>
    <w:rsid w:val="000E3194"/>
    <w:rsid w:val="000E31B2"/>
    <w:rsid w:val="000E3812"/>
    <w:rsid w:val="000E3C58"/>
    <w:rsid w:val="000E41B4"/>
    <w:rsid w:val="000E4AAD"/>
    <w:rsid w:val="000E4D3E"/>
    <w:rsid w:val="000E4FE6"/>
    <w:rsid w:val="000E519D"/>
    <w:rsid w:val="000E5418"/>
    <w:rsid w:val="000E57D5"/>
    <w:rsid w:val="000E5C31"/>
    <w:rsid w:val="000E5EA9"/>
    <w:rsid w:val="000E64D9"/>
    <w:rsid w:val="000E6FD0"/>
    <w:rsid w:val="000E71B8"/>
    <w:rsid w:val="000E75AF"/>
    <w:rsid w:val="000E7723"/>
    <w:rsid w:val="000E783C"/>
    <w:rsid w:val="000E7D81"/>
    <w:rsid w:val="000F01FF"/>
    <w:rsid w:val="000F05BA"/>
    <w:rsid w:val="000F0FF1"/>
    <w:rsid w:val="000F1070"/>
    <w:rsid w:val="000F19A0"/>
    <w:rsid w:val="000F1F1E"/>
    <w:rsid w:val="000F1F7E"/>
    <w:rsid w:val="000F23A4"/>
    <w:rsid w:val="000F264C"/>
    <w:rsid w:val="000F381D"/>
    <w:rsid w:val="000F3BFC"/>
    <w:rsid w:val="000F481B"/>
    <w:rsid w:val="000F4832"/>
    <w:rsid w:val="000F4EE4"/>
    <w:rsid w:val="000F5322"/>
    <w:rsid w:val="000F5402"/>
    <w:rsid w:val="000F54B2"/>
    <w:rsid w:val="000F5763"/>
    <w:rsid w:val="000F59DE"/>
    <w:rsid w:val="000F5CFA"/>
    <w:rsid w:val="000F5F3F"/>
    <w:rsid w:val="000F6037"/>
    <w:rsid w:val="000F621E"/>
    <w:rsid w:val="000F6390"/>
    <w:rsid w:val="000F6B65"/>
    <w:rsid w:val="000F6E60"/>
    <w:rsid w:val="000F7029"/>
    <w:rsid w:val="000F7B74"/>
    <w:rsid w:val="000F7E14"/>
    <w:rsid w:val="000F7F40"/>
    <w:rsid w:val="001001A1"/>
    <w:rsid w:val="0010098F"/>
    <w:rsid w:val="00100D38"/>
    <w:rsid w:val="00100E10"/>
    <w:rsid w:val="00101356"/>
    <w:rsid w:val="001016A7"/>
    <w:rsid w:val="001019BE"/>
    <w:rsid w:val="00101B05"/>
    <w:rsid w:val="00101BCA"/>
    <w:rsid w:val="00101CDE"/>
    <w:rsid w:val="00101DCF"/>
    <w:rsid w:val="0010201E"/>
    <w:rsid w:val="0010227F"/>
    <w:rsid w:val="00102405"/>
    <w:rsid w:val="001028A2"/>
    <w:rsid w:val="0010326A"/>
    <w:rsid w:val="00103430"/>
    <w:rsid w:val="00103453"/>
    <w:rsid w:val="001036A9"/>
    <w:rsid w:val="00103938"/>
    <w:rsid w:val="0010435E"/>
    <w:rsid w:val="00104C05"/>
    <w:rsid w:val="00104C1F"/>
    <w:rsid w:val="00104C3E"/>
    <w:rsid w:val="00104E99"/>
    <w:rsid w:val="00105600"/>
    <w:rsid w:val="0010562D"/>
    <w:rsid w:val="001058D9"/>
    <w:rsid w:val="001059A4"/>
    <w:rsid w:val="00105AB1"/>
    <w:rsid w:val="00105F9F"/>
    <w:rsid w:val="001062B5"/>
    <w:rsid w:val="001062C9"/>
    <w:rsid w:val="00106408"/>
    <w:rsid w:val="00106590"/>
    <w:rsid w:val="0010660A"/>
    <w:rsid w:val="00106934"/>
    <w:rsid w:val="00106BD7"/>
    <w:rsid w:val="00106F74"/>
    <w:rsid w:val="00107111"/>
    <w:rsid w:val="001102B1"/>
    <w:rsid w:val="00110347"/>
    <w:rsid w:val="00110431"/>
    <w:rsid w:val="001104F2"/>
    <w:rsid w:val="00110959"/>
    <w:rsid w:val="00110A4A"/>
    <w:rsid w:val="00110B6E"/>
    <w:rsid w:val="00110F02"/>
    <w:rsid w:val="001113B6"/>
    <w:rsid w:val="001115C7"/>
    <w:rsid w:val="001118CF"/>
    <w:rsid w:val="00111BD3"/>
    <w:rsid w:val="00111C48"/>
    <w:rsid w:val="0011212B"/>
    <w:rsid w:val="00112BF6"/>
    <w:rsid w:val="00112C76"/>
    <w:rsid w:val="00112D2A"/>
    <w:rsid w:val="00112E33"/>
    <w:rsid w:val="00112F73"/>
    <w:rsid w:val="001138D2"/>
    <w:rsid w:val="00113CF5"/>
    <w:rsid w:val="00113EE6"/>
    <w:rsid w:val="001143DC"/>
    <w:rsid w:val="001147A6"/>
    <w:rsid w:val="00114B06"/>
    <w:rsid w:val="001154DA"/>
    <w:rsid w:val="00115525"/>
    <w:rsid w:val="001159B1"/>
    <w:rsid w:val="00116071"/>
    <w:rsid w:val="0011647E"/>
    <w:rsid w:val="001164B6"/>
    <w:rsid w:val="00116736"/>
    <w:rsid w:val="00116E4B"/>
    <w:rsid w:val="00117342"/>
    <w:rsid w:val="00117716"/>
    <w:rsid w:val="00117B75"/>
    <w:rsid w:val="00117C0D"/>
    <w:rsid w:val="00117CDF"/>
    <w:rsid w:val="00117E5F"/>
    <w:rsid w:val="0012081B"/>
    <w:rsid w:val="001209B2"/>
    <w:rsid w:val="00120B1D"/>
    <w:rsid w:val="001213CD"/>
    <w:rsid w:val="00121649"/>
    <w:rsid w:val="001219BE"/>
    <w:rsid w:val="00121EDA"/>
    <w:rsid w:val="00122081"/>
    <w:rsid w:val="00122109"/>
    <w:rsid w:val="0012292C"/>
    <w:rsid w:val="00123080"/>
    <w:rsid w:val="001235D0"/>
    <w:rsid w:val="00123C8B"/>
    <w:rsid w:val="00123F30"/>
    <w:rsid w:val="00123FA8"/>
    <w:rsid w:val="00123FC8"/>
    <w:rsid w:val="00124D9B"/>
    <w:rsid w:val="00125AE5"/>
    <w:rsid w:val="00125D63"/>
    <w:rsid w:val="00125E4F"/>
    <w:rsid w:val="00126022"/>
    <w:rsid w:val="001260DD"/>
    <w:rsid w:val="0012618C"/>
    <w:rsid w:val="001261AD"/>
    <w:rsid w:val="00126395"/>
    <w:rsid w:val="001269A3"/>
    <w:rsid w:val="001271E6"/>
    <w:rsid w:val="00127569"/>
    <w:rsid w:val="00127945"/>
    <w:rsid w:val="00130924"/>
    <w:rsid w:val="00130973"/>
    <w:rsid w:val="00130B9F"/>
    <w:rsid w:val="00131032"/>
    <w:rsid w:val="001311A7"/>
    <w:rsid w:val="001314CD"/>
    <w:rsid w:val="001314FC"/>
    <w:rsid w:val="00131913"/>
    <w:rsid w:val="00132A67"/>
    <w:rsid w:val="00132AA7"/>
    <w:rsid w:val="00132AD1"/>
    <w:rsid w:val="00132B39"/>
    <w:rsid w:val="00132F1C"/>
    <w:rsid w:val="0013348C"/>
    <w:rsid w:val="00133D7D"/>
    <w:rsid w:val="001343B8"/>
    <w:rsid w:val="00134426"/>
    <w:rsid w:val="001349CF"/>
    <w:rsid w:val="0013500C"/>
    <w:rsid w:val="0013517B"/>
    <w:rsid w:val="0013570E"/>
    <w:rsid w:val="00136F38"/>
    <w:rsid w:val="00137098"/>
    <w:rsid w:val="00137917"/>
    <w:rsid w:val="00137C5D"/>
    <w:rsid w:val="00140218"/>
    <w:rsid w:val="0014037C"/>
    <w:rsid w:val="0014051A"/>
    <w:rsid w:val="001410A2"/>
    <w:rsid w:val="001410D8"/>
    <w:rsid w:val="001416EA"/>
    <w:rsid w:val="00141857"/>
    <w:rsid w:val="00141A56"/>
    <w:rsid w:val="00142317"/>
    <w:rsid w:val="001423D6"/>
    <w:rsid w:val="001429A1"/>
    <w:rsid w:val="00142B70"/>
    <w:rsid w:val="00142CB4"/>
    <w:rsid w:val="00144A4F"/>
    <w:rsid w:val="001454D4"/>
    <w:rsid w:val="001456BD"/>
    <w:rsid w:val="00145A42"/>
    <w:rsid w:val="00145B81"/>
    <w:rsid w:val="00145B8C"/>
    <w:rsid w:val="00146069"/>
    <w:rsid w:val="001464D8"/>
    <w:rsid w:val="00146664"/>
    <w:rsid w:val="0014685F"/>
    <w:rsid w:val="00146C88"/>
    <w:rsid w:val="00146EFE"/>
    <w:rsid w:val="0014753E"/>
    <w:rsid w:val="001479A0"/>
    <w:rsid w:val="00147BF9"/>
    <w:rsid w:val="00147F1D"/>
    <w:rsid w:val="00147FB3"/>
    <w:rsid w:val="001501C1"/>
    <w:rsid w:val="00150429"/>
    <w:rsid w:val="00150435"/>
    <w:rsid w:val="00150759"/>
    <w:rsid w:val="0015096A"/>
    <w:rsid w:val="001509FE"/>
    <w:rsid w:val="00150A90"/>
    <w:rsid w:val="00150E41"/>
    <w:rsid w:val="0015106B"/>
    <w:rsid w:val="001516E4"/>
    <w:rsid w:val="00151EBF"/>
    <w:rsid w:val="0015253E"/>
    <w:rsid w:val="00153282"/>
    <w:rsid w:val="00153591"/>
    <w:rsid w:val="00153C52"/>
    <w:rsid w:val="00153DDC"/>
    <w:rsid w:val="00153FFA"/>
    <w:rsid w:val="00154A72"/>
    <w:rsid w:val="001554C9"/>
    <w:rsid w:val="001554D9"/>
    <w:rsid w:val="00155691"/>
    <w:rsid w:val="001558A1"/>
    <w:rsid w:val="00155A6A"/>
    <w:rsid w:val="00156694"/>
    <w:rsid w:val="00156ACC"/>
    <w:rsid w:val="00156D5C"/>
    <w:rsid w:val="00156DF4"/>
    <w:rsid w:val="00156FEE"/>
    <w:rsid w:val="001576E4"/>
    <w:rsid w:val="00157A46"/>
    <w:rsid w:val="00157BC6"/>
    <w:rsid w:val="00157D3D"/>
    <w:rsid w:val="001603A9"/>
    <w:rsid w:val="001603D5"/>
    <w:rsid w:val="0016054B"/>
    <w:rsid w:val="0016103D"/>
    <w:rsid w:val="00161642"/>
    <w:rsid w:val="001616F4"/>
    <w:rsid w:val="00161A7B"/>
    <w:rsid w:val="001628BD"/>
    <w:rsid w:val="00162C9E"/>
    <w:rsid w:val="001638C6"/>
    <w:rsid w:val="00163C29"/>
    <w:rsid w:val="00163C46"/>
    <w:rsid w:val="0016439E"/>
    <w:rsid w:val="001643F2"/>
    <w:rsid w:val="001658F2"/>
    <w:rsid w:val="001662B2"/>
    <w:rsid w:val="0016634C"/>
    <w:rsid w:val="00166754"/>
    <w:rsid w:val="00166897"/>
    <w:rsid w:val="00166F25"/>
    <w:rsid w:val="00166FC5"/>
    <w:rsid w:val="0016724F"/>
    <w:rsid w:val="00167520"/>
    <w:rsid w:val="001676F1"/>
    <w:rsid w:val="0016789E"/>
    <w:rsid w:val="001678AE"/>
    <w:rsid w:val="00167D29"/>
    <w:rsid w:val="00170935"/>
    <w:rsid w:val="00170BD2"/>
    <w:rsid w:val="00170D01"/>
    <w:rsid w:val="0017110B"/>
    <w:rsid w:val="00171210"/>
    <w:rsid w:val="0017123B"/>
    <w:rsid w:val="001715E4"/>
    <w:rsid w:val="00171FD0"/>
    <w:rsid w:val="001728B3"/>
    <w:rsid w:val="00172DAB"/>
    <w:rsid w:val="00173234"/>
    <w:rsid w:val="0017372D"/>
    <w:rsid w:val="00173A8E"/>
    <w:rsid w:val="00173C9B"/>
    <w:rsid w:val="00173DD9"/>
    <w:rsid w:val="00173EAA"/>
    <w:rsid w:val="00173F41"/>
    <w:rsid w:val="00174260"/>
    <w:rsid w:val="00174ED9"/>
    <w:rsid w:val="001753EF"/>
    <w:rsid w:val="0017545D"/>
    <w:rsid w:val="0017551E"/>
    <w:rsid w:val="001755F9"/>
    <w:rsid w:val="001756BD"/>
    <w:rsid w:val="00175900"/>
    <w:rsid w:val="001759BA"/>
    <w:rsid w:val="00175E61"/>
    <w:rsid w:val="001760F4"/>
    <w:rsid w:val="001766A8"/>
    <w:rsid w:val="00176961"/>
    <w:rsid w:val="00176FC5"/>
    <w:rsid w:val="00177217"/>
    <w:rsid w:val="001774CD"/>
    <w:rsid w:val="00177629"/>
    <w:rsid w:val="001777AB"/>
    <w:rsid w:val="001779B9"/>
    <w:rsid w:val="00180C9C"/>
    <w:rsid w:val="00180E2B"/>
    <w:rsid w:val="00180F33"/>
    <w:rsid w:val="00180FA1"/>
    <w:rsid w:val="0018111F"/>
    <w:rsid w:val="00181319"/>
    <w:rsid w:val="00181C34"/>
    <w:rsid w:val="00181C6D"/>
    <w:rsid w:val="00182585"/>
    <w:rsid w:val="0018281E"/>
    <w:rsid w:val="001829D1"/>
    <w:rsid w:val="00182DC9"/>
    <w:rsid w:val="00183347"/>
    <w:rsid w:val="001835E4"/>
    <w:rsid w:val="00183CCB"/>
    <w:rsid w:val="00183CFD"/>
    <w:rsid w:val="0018472E"/>
    <w:rsid w:val="00184AD9"/>
    <w:rsid w:val="0018528E"/>
    <w:rsid w:val="00185A8B"/>
    <w:rsid w:val="00185CCD"/>
    <w:rsid w:val="00185EA6"/>
    <w:rsid w:val="00185F80"/>
    <w:rsid w:val="00186C49"/>
    <w:rsid w:val="00186DEF"/>
    <w:rsid w:val="00186DF4"/>
    <w:rsid w:val="00186E22"/>
    <w:rsid w:val="00186F6B"/>
    <w:rsid w:val="001879BD"/>
    <w:rsid w:val="001879FB"/>
    <w:rsid w:val="00187D5E"/>
    <w:rsid w:val="00190496"/>
    <w:rsid w:val="00190D35"/>
    <w:rsid w:val="00190EA3"/>
    <w:rsid w:val="00190ED2"/>
    <w:rsid w:val="001914C9"/>
    <w:rsid w:val="00191F48"/>
    <w:rsid w:val="00191F66"/>
    <w:rsid w:val="001926A3"/>
    <w:rsid w:val="0019293B"/>
    <w:rsid w:val="00192ABD"/>
    <w:rsid w:val="00192F50"/>
    <w:rsid w:val="0019371F"/>
    <w:rsid w:val="00193D4A"/>
    <w:rsid w:val="00193F45"/>
    <w:rsid w:val="0019442C"/>
    <w:rsid w:val="00194BAA"/>
    <w:rsid w:val="00194DBC"/>
    <w:rsid w:val="00194FDF"/>
    <w:rsid w:val="0019543E"/>
    <w:rsid w:val="00195500"/>
    <w:rsid w:val="0019558F"/>
    <w:rsid w:val="00195D0C"/>
    <w:rsid w:val="00196304"/>
    <w:rsid w:val="0019638B"/>
    <w:rsid w:val="00196438"/>
    <w:rsid w:val="001968CA"/>
    <w:rsid w:val="00196902"/>
    <w:rsid w:val="00196BB2"/>
    <w:rsid w:val="001976FA"/>
    <w:rsid w:val="00197BA8"/>
    <w:rsid w:val="001A008B"/>
    <w:rsid w:val="001A0E70"/>
    <w:rsid w:val="001A0E99"/>
    <w:rsid w:val="001A1229"/>
    <w:rsid w:val="001A1274"/>
    <w:rsid w:val="001A16E6"/>
    <w:rsid w:val="001A1780"/>
    <w:rsid w:val="001A18F9"/>
    <w:rsid w:val="001A1DCE"/>
    <w:rsid w:val="001A1F1B"/>
    <w:rsid w:val="001A215E"/>
    <w:rsid w:val="001A22C3"/>
    <w:rsid w:val="001A28E4"/>
    <w:rsid w:val="001A2BD8"/>
    <w:rsid w:val="001A2DB5"/>
    <w:rsid w:val="001A3225"/>
    <w:rsid w:val="001A3851"/>
    <w:rsid w:val="001A3DE1"/>
    <w:rsid w:val="001A4248"/>
    <w:rsid w:val="001A4392"/>
    <w:rsid w:val="001A44D7"/>
    <w:rsid w:val="001A47CC"/>
    <w:rsid w:val="001A560B"/>
    <w:rsid w:val="001A59FE"/>
    <w:rsid w:val="001A60A5"/>
    <w:rsid w:val="001A68A7"/>
    <w:rsid w:val="001A6912"/>
    <w:rsid w:val="001A6A0B"/>
    <w:rsid w:val="001A6BBA"/>
    <w:rsid w:val="001A738A"/>
    <w:rsid w:val="001A76B3"/>
    <w:rsid w:val="001A7776"/>
    <w:rsid w:val="001A7E52"/>
    <w:rsid w:val="001B009C"/>
    <w:rsid w:val="001B0F01"/>
    <w:rsid w:val="001B0F9F"/>
    <w:rsid w:val="001B107B"/>
    <w:rsid w:val="001B11CC"/>
    <w:rsid w:val="001B1457"/>
    <w:rsid w:val="001B17BE"/>
    <w:rsid w:val="001B182D"/>
    <w:rsid w:val="001B1ABB"/>
    <w:rsid w:val="001B1C2C"/>
    <w:rsid w:val="001B1E1F"/>
    <w:rsid w:val="001B24A9"/>
    <w:rsid w:val="001B2676"/>
    <w:rsid w:val="001B2E6C"/>
    <w:rsid w:val="001B3092"/>
    <w:rsid w:val="001B31AD"/>
    <w:rsid w:val="001B3E42"/>
    <w:rsid w:val="001B43C4"/>
    <w:rsid w:val="001B464B"/>
    <w:rsid w:val="001B5A0B"/>
    <w:rsid w:val="001B617A"/>
    <w:rsid w:val="001B640D"/>
    <w:rsid w:val="001B64CE"/>
    <w:rsid w:val="001B6746"/>
    <w:rsid w:val="001B67EB"/>
    <w:rsid w:val="001B6A26"/>
    <w:rsid w:val="001B6FA9"/>
    <w:rsid w:val="001B7217"/>
    <w:rsid w:val="001B7454"/>
    <w:rsid w:val="001C02C5"/>
    <w:rsid w:val="001C0353"/>
    <w:rsid w:val="001C0542"/>
    <w:rsid w:val="001C090E"/>
    <w:rsid w:val="001C10F0"/>
    <w:rsid w:val="001C13E9"/>
    <w:rsid w:val="001C1810"/>
    <w:rsid w:val="001C1B19"/>
    <w:rsid w:val="001C2077"/>
    <w:rsid w:val="001C221D"/>
    <w:rsid w:val="001C23AB"/>
    <w:rsid w:val="001C23DC"/>
    <w:rsid w:val="001C240F"/>
    <w:rsid w:val="001C273D"/>
    <w:rsid w:val="001C2901"/>
    <w:rsid w:val="001C2F90"/>
    <w:rsid w:val="001C3031"/>
    <w:rsid w:val="001C337E"/>
    <w:rsid w:val="001C36EA"/>
    <w:rsid w:val="001C3BB2"/>
    <w:rsid w:val="001C418F"/>
    <w:rsid w:val="001C42CD"/>
    <w:rsid w:val="001C452A"/>
    <w:rsid w:val="001C47BF"/>
    <w:rsid w:val="001C47CA"/>
    <w:rsid w:val="001C4817"/>
    <w:rsid w:val="001C4BBA"/>
    <w:rsid w:val="001C4C11"/>
    <w:rsid w:val="001C52E5"/>
    <w:rsid w:val="001C5351"/>
    <w:rsid w:val="001C5471"/>
    <w:rsid w:val="001C55A0"/>
    <w:rsid w:val="001C5C2C"/>
    <w:rsid w:val="001C5DEF"/>
    <w:rsid w:val="001C6828"/>
    <w:rsid w:val="001C6959"/>
    <w:rsid w:val="001C6A40"/>
    <w:rsid w:val="001C6B4D"/>
    <w:rsid w:val="001C6B97"/>
    <w:rsid w:val="001C711D"/>
    <w:rsid w:val="001C72F1"/>
    <w:rsid w:val="001C751B"/>
    <w:rsid w:val="001C75FD"/>
    <w:rsid w:val="001C7718"/>
    <w:rsid w:val="001C77C8"/>
    <w:rsid w:val="001D00D5"/>
    <w:rsid w:val="001D0374"/>
    <w:rsid w:val="001D06D9"/>
    <w:rsid w:val="001D0AF9"/>
    <w:rsid w:val="001D0DE6"/>
    <w:rsid w:val="001D1417"/>
    <w:rsid w:val="001D14CA"/>
    <w:rsid w:val="001D1879"/>
    <w:rsid w:val="001D1971"/>
    <w:rsid w:val="001D1AB4"/>
    <w:rsid w:val="001D1C2D"/>
    <w:rsid w:val="001D26D8"/>
    <w:rsid w:val="001D2CA9"/>
    <w:rsid w:val="001D2D7A"/>
    <w:rsid w:val="001D2E82"/>
    <w:rsid w:val="001D32A3"/>
    <w:rsid w:val="001D350D"/>
    <w:rsid w:val="001D380D"/>
    <w:rsid w:val="001D4176"/>
    <w:rsid w:val="001D429C"/>
    <w:rsid w:val="001D4BA1"/>
    <w:rsid w:val="001D4E0F"/>
    <w:rsid w:val="001D5821"/>
    <w:rsid w:val="001D5845"/>
    <w:rsid w:val="001D6A9E"/>
    <w:rsid w:val="001D749F"/>
    <w:rsid w:val="001D79F0"/>
    <w:rsid w:val="001E04F7"/>
    <w:rsid w:val="001E07C8"/>
    <w:rsid w:val="001E0A6C"/>
    <w:rsid w:val="001E0AB1"/>
    <w:rsid w:val="001E0B8C"/>
    <w:rsid w:val="001E0C82"/>
    <w:rsid w:val="001E1204"/>
    <w:rsid w:val="001E1751"/>
    <w:rsid w:val="001E17C7"/>
    <w:rsid w:val="001E1CAB"/>
    <w:rsid w:val="001E1E0D"/>
    <w:rsid w:val="001E1E92"/>
    <w:rsid w:val="001E26BD"/>
    <w:rsid w:val="001E2810"/>
    <w:rsid w:val="001E2B00"/>
    <w:rsid w:val="001E32AA"/>
    <w:rsid w:val="001E32B6"/>
    <w:rsid w:val="001E334F"/>
    <w:rsid w:val="001E3523"/>
    <w:rsid w:val="001E3593"/>
    <w:rsid w:val="001E38DC"/>
    <w:rsid w:val="001E3EDC"/>
    <w:rsid w:val="001E4105"/>
    <w:rsid w:val="001E4469"/>
    <w:rsid w:val="001E45C4"/>
    <w:rsid w:val="001E46BE"/>
    <w:rsid w:val="001E4AF6"/>
    <w:rsid w:val="001E4D60"/>
    <w:rsid w:val="001E5229"/>
    <w:rsid w:val="001E5670"/>
    <w:rsid w:val="001E5C46"/>
    <w:rsid w:val="001E6175"/>
    <w:rsid w:val="001E6261"/>
    <w:rsid w:val="001E6365"/>
    <w:rsid w:val="001E6BC2"/>
    <w:rsid w:val="001E6EFB"/>
    <w:rsid w:val="001E704D"/>
    <w:rsid w:val="001E786F"/>
    <w:rsid w:val="001E791B"/>
    <w:rsid w:val="001E7B2A"/>
    <w:rsid w:val="001E7F12"/>
    <w:rsid w:val="001F0712"/>
    <w:rsid w:val="001F0792"/>
    <w:rsid w:val="001F0D30"/>
    <w:rsid w:val="001F0D7B"/>
    <w:rsid w:val="001F15D5"/>
    <w:rsid w:val="001F1B83"/>
    <w:rsid w:val="001F1B97"/>
    <w:rsid w:val="001F1EA0"/>
    <w:rsid w:val="001F1F25"/>
    <w:rsid w:val="001F22C9"/>
    <w:rsid w:val="001F3340"/>
    <w:rsid w:val="001F37CF"/>
    <w:rsid w:val="001F38CB"/>
    <w:rsid w:val="001F39AD"/>
    <w:rsid w:val="001F3EF0"/>
    <w:rsid w:val="001F4068"/>
    <w:rsid w:val="001F41DC"/>
    <w:rsid w:val="001F4777"/>
    <w:rsid w:val="001F4A17"/>
    <w:rsid w:val="001F4D89"/>
    <w:rsid w:val="001F4DEA"/>
    <w:rsid w:val="001F4F18"/>
    <w:rsid w:val="001F52B9"/>
    <w:rsid w:val="001F5682"/>
    <w:rsid w:val="001F5BBB"/>
    <w:rsid w:val="001F6EB6"/>
    <w:rsid w:val="001F70F8"/>
    <w:rsid w:val="001F72C1"/>
    <w:rsid w:val="001F72DE"/>
    <w:rsid w:val="001F76C3"/>
    <w:rsid w:val="001F76F3"/>
    <w:rsid w:val="002003C9"/>
    <w:rsid w:val="00200965"/>
    <w:rsid w:val="00201253"/>
    <w:rsid w:val="002024BA"/>
    <w:rsid w:val="00202526"/>
    <w:rsid w:val="002025B0"/>
    <w:rsid w:val="002026DC"/>
    <w:rsid w:val="0020328C"/>
    <w:rsid w:val="0020359C"/>
    <w:rsid w:val="002045B2"/>
    <w:rsid w:val="00204DB0"/>
    <w:rsid w:val="002055EA"/>
    <w:rsid w:val="002059B6"/>
    <w:rsid w:val="00205D57"/>
    <w:rsid w:val="00205F72"/>
    <w:rsid w:val="00205FDC"/>
    <w:rsid w:val="002063F4"/>
    <w:rsid w:val="00206895"/>
    <w:rsid w:val="00206C1A"/>
    <w:rsid w:val="00206CB5"/>
    <w:rsid w:val="00206D17"/>
    <w:rsid w:val="00206F19"/>
    <w:rsid w:val="00207832"/>
    <w:rsid w:val="00207BE0"/>
    <w:rsid w:val="00207E9F"/>
    <w:rsid w:val="002106A5"/>
    <w:rsid w:val="0021141A"/>
    <w:rsid w:val="00211730"/>
    <w:rsid w:val="00211792"/>
    <w:rsid w:val="00211CFC"/>
    <w:rsid w:val="00211D90"/>
    <w:rsid w:val="00211FFE"/>
    <w:rsid w:val="00212119"/>
    <w:rsid w:val="00212227"/>
    <w:rsid w:val="002123FB"/>
    <w:rsid w:val="0021282B"/>
    <w:rsid w:val="00212B66"/>
    <w:rsid w:val="00212C5D"/>
    <w:rsid w:val="00212CCA"/>
    <w:rsid w:val="00213345"/>
    <w:rsid w:val="00213C76"/>
    <w:rsid w:val="00213D11"/>
    <w:rsid w:val="00213E4C"/>
    <w:rsid w:val="00213E7B"/>
    <w:rsid w:val="002147BC"/>
    <w:rsid w:val="00214917"/>
    <w:rsid w:val="00214A3A"/>
    <w:rsid w:val="00214F44"/>
    <w:rsid w:val="00214F77"/>
    <w:rsid w:val="00215067"/>
    <w:rsid w:val="00215181"/>
    <w:rsid w:val="002155B4"/>
    <w:rsid w:val="002155F0"/>
    <w:rsid w:val="0021594A"/>
    <w:rsid w:val="00215C4B"/>
    <w:rsid w:val="00215D63"/>
    <w:rsid w:val="00215FBC"/>
    <w:rsid w:val="0021666F"/>
    <w:rsid w:val="00216C22"/>
    <w:rsid w:val="002170B6"/>
    <w:rsid w:val="00217445"/>
    <w:rsid w:val="00217472"/>
    <w:rsid w:val="002179B7"/>
    <w:rsid w:val="00217AD4"/>
    <w:rsid w:val="00217B2E"/>
    <w:rsid w:val="00217D29"/>
    <w:rsid w:val="00220329"/>
    <w:rsid w:val="00220964"/>
    <w:rsid w:val="00220F81"/>
    <w:rsid w:val="00221056"/>
    <w:rsid w:val="002212A9"/>
    <w:rsid w:val="0022172F"/>
    <w:rsid w:val="00221737"/>
    <w:rsid w:val="002225B2"/>
    <w:rsid w:val="002232FD"/>
    <w:rsid w:val="002238BB"/>
    <w:rsid w:val="00223FA4"/>
    <w:rsid w:val="002241AD"/>
    <w:rsid w:val="0022421B"/>
    <w:rsid w:val="002247AA"/>
    <w:rsid w:val="00224869"/>
    <w:rsid w:val="00225021"/>
    <w:rsid w:val="00225120"/>
    <w:rsid w:val="00225931"/>
    <w:rsid w:val="00225959"/>
    <w:rsid w:val="00226111"/>
    <w:rsid w:val="0022649F"/>
    <w:rsid w:val="00226540"/>
    <w:rsid w:val="00226924"/>
    <w:rsid w:val="00226958"/>
    <w:rsid w:val="002272D6"/>
    <w:rsid w:val="00227345"/>
    <w:rsid w:val="00230396"/>
    <w:rsid w:val="00230568"/>
    <w:rsid w:val="002305D4"/>
    <w:rsid w:val="002306EF"/>
    <w:rsid w:val="00230B5E"/>
    <w:rsid w:val="00230C67"/>
    <w:rsid w:val="0023122B"/>
    <w:rsid w:val="0023125F"/>
    <w:rsid w:val="00231389"/>
    <w:rsid w:val="0023191B"/>
    <w:rsid w:val="00231B16"/>
    <w:rsid w:val="00231B6F"/>
    <w:rsid w:val="002322F9"/>
    <w:rsid w:val="00232581"/>
    <w:rsid w:val="00232FD9"/>
    <w:rsid w:val="002331E0"/>
    <w:rsid w:val="00233300"/>
    <w:rsid w:val="0023331B"/>
    <w:rsid w:val="002334A7"/>
    <w:rsid w:val="002334FE"/>
    <w:rsid w:val="0023353F"/>
    <w:rsid w:val="00233B64"/>
    <w:rsid w:val="00233CA9"/>
    <w:rsid w:val="00233DAE"/>
    <w:rsid w:val="002346BA"/>
    <w:rsid w:val="00234EC1"/>
    <w:rsid w:val="00234EFF"/>
    <w:rsid w:val="00235281"/>
    <w:rsid w:val="0023549C"/>
    <w:rsid w:val="002355F3"/>
    <w:rsid w:val="002356CF"/>
    <w:rsid w:val="00235A30"/>
    <w:rsid w:val="002363B9"/>
    <w:rsid w:val="00236515"/>
    <w:rsid w:val="00237375"/>
    <w:rsid w:val="00237396"/>
    <w:rsid w:val="00237D58"/>
    <w:rsid w:val="0024001C"/>
    <w:rsid w:val="002400B7"/>
    <w:rsid w:val="00240421"/>
    <w:rsid w:val="002406FD"/>
    <w:rsid w:val="00240963"/>
    <w:rsid w:val="00240A7D"/>
    <w:rsid w:val="00240BBB"/>
    <w:rsid w:val="0024138B"/>
    <w:rsid w:val="00241DDD"/>
    <w:rsid w:val="002424C0"/>
    <w:rsid w:val="0024322B"/>
    <w:rsid w:val="00243D56"/>
    <w:rsid w:val="00243D85"/>
    <w:rsid w:val="00243FDF"/>
    <w:rsid w:val="0024407E"/>
    <w:rsid w:val="00244697"/>
    <w:rsid w:val="00244E88"/>
    <w:rsid w:val="00244E9F"/>
    <w:rsid w:val="00244EAD"/>
    <w:rsid w:val="002457B7"/>
    <w:rsid w:val="00245B1E"/>
    <w:rsid w:val="00245CEE"/>
    <w:rsid w:val="00246094"/>
    <w:rsid w:val="002463EE"/>
    <w:rsid w:val="00246D37"/>
    <w:rsid w:val="00247223"/>
    <w:rsid w:val="00247432"/>
    <w:rsid w:val="002476EF"/>
    <w:rsid w:val="00247D67"/>
    <w:rsid w:val="00247EA6"/>
    <w:rsid w:val="00250749"/>
    <w:rsid w:val="00250DAE"/>
    <w:rsid w:val="00251777"/>
    <w:rsid w:val="002519F7"/>
    <w:rsid w:val="00251A22"/>
    <w:rsid w:val="00251D43"/>
    <w:rsid w:val="00252231"/>
    <w:rsid w:val="002528DC"/>
    <w:rsid w:val="00252E70"/>
    <w:rsid w:val="002542C2"/>
    <w:rsid w:val="0025444E"/>
    <w:rsid w:val="00254539"/>
    <w:rsid w:val="0025548B"/>
    <w:rsid w:val="002555A5"/>
    <w:rsid w:val="00255834"/>
    <w:rsid w:val="002558A3"/>
    <w:rsid w:val="00255B48"/>
    <w:rsid w:val="00255D60"/>
    <w:rsid w:val="0025650D"/>
    <w:rsid w:val="00256D71"/>
    <w:rsid w:val="00256F06"/>
    <w:rsid w:val="00256F1E"/>
    <w:rsid w:val="00257472"/>
    <w:rsid w:val="00257791"/>
    <w:rsid w:val="002579A5"/>
    <w:rsid w:val="00260692"/>
    <w:rsid w:val="00260B26"/>
    <w:rsid w:val="00260DCC"/>
    <w:rsid w:val="00260F8F"/>
    <w:rsid w:val="002613B9"/>
    <w:rsid w:val="002614BB"/>
    <w:rsid w:val="002618CA"/>
    <w:rsid w:val="00261A09"/>
    <w:rsid w:val="00261C0D"/>
    <w:rsid w:val="002622D8"/>
    <w:rsid w:val="002624CF"/>
    <w:rsid w:val="00262B8D"/>
    <w:rsid w:val="00262CCF"/>
    <w:rsid w:val="002636B0"/>
    <w:rsid w:val="00263AED"/>
    <w:rsid w:val="00263C0A"/>
    <w:rsid w:val="0026412F"/>
    <w:rsid w:val="0026423C"/>
    <w:rsid w:val="00264A9B"/>
    <w:rsid w:val="00265375"/>
    <w:rsid w:val="00265698"/>
    <w:rsid w:val="00265A01"/>
    <w:rsid w:val="00266417"/>
    <w:rsid w:val="0026666A"/>
    <w:rsid w:val="00266B96"/>
    <w:rsid w:val="00266B9E"/>
    <w:rsid w:val="002676AB"/>
    <w:rsid w:val="002679CD"/>
    <w:rsid w:val="00267BD6"/>
    <w:rsid w:val="00267C5F"/>
    <w:rsid w:val="00267FCE"/>
    <w:rsid w:val="0027040A"/>
    <w:rsid w:val="00270723"/>
    <w:rsid w:val="0027106C"/>
    <w:rsid w:val="0027128D"/>
    <w:rsid w:val="00271684"/>
    <w:rsid w:val="00271C5E"/>
    <w:rsid w:val="002720B2"/>
    <w:rsid w:val="00272378"/>
    <w:rsid w:val="002729B6"/>
    <w:rsid w:val="00273159"/>
    <w:rsid w:val="00273893"/>
    <w:rsid w:val="0027397E"/>
    <w:rsid w:val="00273D32"/>
    <w:rsid w:val="002743BE"/>
    <w:rsid w:val="00274724"/>
    <w:rsid w:val="002749A1"/>
    <w:rsid w:val="00274AAE"/>
    <w:rsid w:val="00275385"/>
    <w:rsid w:val="0027546F"/>
    <w:rsid w:val="0027556B"/>
    <w:rsid w:val="0027562D"/>
    <w:rsid w:val="00275B6D"/>
    <w:rsid w:val="0027613C"/>
    <w:rsid w:val="00276F32"/>
    <w:rsid w:val="00276F6F"/>
    <w:rsid w:val="002779E2"/>
    <w:rsid w:val="002779EB"/>
    <w:rsid w:val="00277A51"/>
    <w:rsid w:val="00277B03"/>
    <w:rsid w:val="002803BB"/>
    <w:rsid w:val="002803E6"/>
    <w:rsid w:val="00280495"/>
    <w:rsid w:val="002804FC"/>
    <w:rsid w:val="002807F5"/>
    <w:rsid w:val="00280938"/>
    <w:rsid w:val="0028122B"/>
    <w:rsid w:val="002812BE"/>
    <w:rsid w:val="00281725"/>
    <w:rsid w:val="002819D2"/>
    <w:rsid w:val="00281E37"/>
    <w:rsid w:val="00282076"/>
    <w:rsid w:val="002821FE"/>
    <w:rsid w:val="002823FA"/>
    <w:rsid w:val="00282C30"/>
    <w:rsid w:val="00282E3B"/>
    <w:rsid w:val="002836D6"/>
    <w:rsid w:val="00284507"/>
    <w:rsid w:val="00284BA9"/>
    <w:rsid w:val="00284D3F"/>
    <w:rsid w:val="00284E4F"/>
    <w:rsid w:val="002853F5"/>
    <w:rsid w:val="002854EA"/>
    <w:rsid w:val="00285726"/>
    <w:rsid w:val="00286240"/>
    <w:rsid w:val="0028628B"/>
    <w:rsid w:val="00286405"/>
    <w:rsid w:val="0028655E"/>
    <w:rsid w:val="0028658D"/>
    <w:rsid w:val="0028669A"/>
    <w:rsid w:val="002866B5"/>
    <w:rsid w:val="0028746D"/>
    <w:rsid w:val="00287485"/>
    <w:rsid w:val="002874EE"/>
    <w:rsid w:val="00287E34"/>
    <w:rsid w:val="00290BBE"/>
    <w:rsid w:val="0029101A"/>
    <w:rsid w:val="002911F8"/>
    <w:rsid w:val="002913E1"/>
    <w:rsid w:val="002914AB"/>
    <w:rsid w:val="002914C0"/>
    <w:rsid w:val="00292272"/>
    <w:rsid w:val="00292317"/>
    <w:rsid w:val="00292A27"/>
    <w:rsid w:val="00292E9F"/>
    <w:rsid w:val="00292EE6"/>
    <w:rsid w:val="00293840"/>
    <w:rsid w:val="0029392D"/>
    <w:rsid w:val="002948CF"/>
    <w:rsid w:val="00294FF2"/>
    <w:rsid w:val="00295597"/>
    <w:rsid w:val="00295828"/>
    <w:rsid w:val="00295939"/>
    <w:rsid w:val="00296007"/>
    <w:rsid w:val="002960CA"/>
    <w:rsid w:val="002963EE"/>
    <w:rsid w:val="002969EB"/>
    <w:rsid w:val="00296F02"/>
    <w:rsid w:val="00296FF5"/>
    <w:rsid w:val="002976CA"/>
    <w:rsid w:val="0029793B"/>
    <w:rsid w:val="00297B0C"/>
    <w:rsid w:val="002A0070"/>
    <w:rsid w:val="002A00BF"/>
    <w:rsid w:val="002A01AC"/>
    <w:rsid w:val="002A01BB"/>
    <w:rsid w:val="002A0894"/>
    <w:rsid w:val="002A0F7E"/>
    <w:rsid w:val="002A107A"/>
    <w:rsid w:val="002A1EA3"/>
    <w:rsid w:val="002A238F"/>
    <w:rsid w:val="002A2834"/>
    <w:rsid w:val="002A2BA4"/>
    <w:rsid w:val="002A2D29"/>
    <w:rsid w:val="002A325C"/>
    <w:rsid w:val="002A3674"/>
    <w:rsid w:val="002A3AF1"/>
    <w:rsid w:val="002A4093"/>
    <w:rsid w:val="002A42DF"/>
    <w:rsid w:val="002A44AE"/>
    <w:rsid w:val="002A4684"/>
    <w:rsid w:val="002A485E"/>
    <w:rsid w:val="002A4FD5"/>
    <w:rsid w:val="002A5621"/>
    <w:rsid w:val="002A586D"/>
    <w:rsid w:val="002A58F5"/>
    <w:rsid w:val="002A5EB9"/>
    <w:rsid w:val="002A629F"/>
    <w:rsid w:val="002A660D"/>
    <w:rsid w:val="002A692F"/>
    <w:rsid w:val="002A6B0D"/>
    <w:rsid w:val="002A7088"/>
    <w:rsid w:val="002A7BE6"/>
    <w:rsid w:val="002A7CE8"/>
    <w:rsid w:val="002B01E4"/>
    <w:rsid w:val="002B0666"/>
    <w:rsid w:val="002B107B"/>
    <w:rsid w:val="002B1128"/>
    <w:rsid w:val="002B14FB"/>
    <w:rsid w:val="002B160B"/>
    <w:rsid w:val="002B166E"/>
    <w:rsid w:val="002B1815"/>
    <w:rsid w:val="002B1A4A"/>
    <w:rsid w:val="002B1CC1"/>
    <w:rsid w:val="002B1EEA"/>
    <w:rsid w:val="002B1FBB"/>
    <w:rsid w:val="002B2044"/>
    <w:rsid w:val="002B2172"/>
    <w:rsid w:val="002B228B"/>
    <w:rsid w:val="002B2313"/>
    <w:rsid w:val="002B2330"/>
    <w:rsid w:val="002B25E1"/>
    <w:rsid w:val="002B2E3A"/>
    <w:rsid w:val="002B2EC9"/>
    <w:rsid w:val="002B34BF"/>
    <w:rsid w:val="002B3DF8"/>
    <w:rsid w:val="002B4245"/>
    <w:rsid w:val="002B4728"/>
    <w:rsid w:val="002B4890"/>
    <w:rsid w:val="002B4B83"/>
    <w:rsid w:val="002B4CD2"/>
    <w:rsid w:val="002B5116"/>
    <w:rsid w:val="002B5AEA"/>
    <w:rsid w:val="002B5B32"/>
    <w:rsid w:val="002B5D7E"/>
    <w:rsid w:val="002B6EE3"/>
    <w:rsid w:val="002B700E"/>
    <w:rsid w:val="002B7393"/>
    <w:rsid w:val="002B7445"/>
    <w:rsid w:val="002B78EB"/>
    <w:rsid w:val="002B7CFB"/>
    <w:rsid w:val="002B7EFA"/>
    <w:rsid w:val="002C0101"/>
    <w:rsid w:val="002C072D"/>
    <w:rsid w:val="002C0A1B"/>
    <w:rsid w:val="002C167E"/>
    <w:rsid w:val="002C18A7"/>
    <w:rsid w:val="002C18F5"/>
    <w:rsid w:val="002C1997"/>
    <w:rsid w:val="002C1EAC"/>
    <w:rsid w:val="002C21C6"/>
    <w:rsid w:val="002C2449"/>
    <w:rsid w:val="002C26B8"/>
    <w:rsid w:val="002C2800"/>
    <w:rsid w:val="002C2828"/>
    <w:rsid w:val="002C3071"/>
    <w:rsid w:val="002C341E"/>
    <w:rsid w:val="002C34F5"/>
    <w:rsid w:val="002C352E"/>
    <w:rsid w:val="002C39BE"/>
    <w:rsid w:val="002C3EE0"/>
    <w:rsid w:val="002C42D7"/>
    <w:rsid w:val="002C446B"/>
    <w:rsid w:val="002C45ED"/>
    <w:rsid w:val="002C4D90"/>
    <w:rsid w:val="002C4FA3"/>
    <w:rsid w:val="002C532F"/>
    <w:rsid w:val="002C553C"/>
    <w:rsid w:val="002C56AE"/>
    <w:rsid w:val="002C5735"/>
    <w:rsid w:val="002C5A67"/>
    <w:rsid w:val="002C5DC4"/>
    <w:rsid w:val="002C5EBD"/>
    <w:rsid w:val="002C5EF6"/>
    <w:rsid w:val="002C633C"/>
    <w:rsid w:val="002C68CC"/>
    <w:rsid w:val="002C694A"/>
    <w:rsid w:val="002C6A5D"/>
    <w:rsid w:val="002C724F"/>
    <w:rsid w:val="002C7939"/>
    <w:rsid w:val="002C7DD4"/>
    <w:rsid w:val="002C7F69"/>
    <w:rsid w:val="002C7FFE"/>
    <w:rsid w:val="002D009A"/>
    <w:rsid w:val="002D04F4"/>
    <w:rsid w:val="002D133B"/>
    <w:rsid w:val="002D16EF"/>
    <w:rsid w:val="002D17AC"/>
    <w:rsid w:val="002D199A"/>
    <w:rsid w:val="002D1C9F"/>
    <w:rsid w:val="002D2775"/>
    <w:rsid w:val="002D277A"/>
    <w:rsid w:val="002D2C2F"/>
    <w:rsid w:val="002D2F39"/>
    <w:rsid w:val="002D3062"/>
    <w:rsid w:val="002D367D"/>
    <w:rsid w:val="002D3B10"/>
    <w:rsid w:val="002D3D23"/>
    <w:rsid w:val="002D3E5B"/>
    <w:rsid w:val="002D4217"/>
    <w:rsid w:val="002D45B6"/>
    <w:rsid w:val="002D5509"/>
    <w:rsid w:val="002D5D7B"/>
    <w:rsid w:val="002D5E02"/>
    <w:rsid w:val="002D61DE"/>
    <w:rsid w:val="002D6224"/>
    <w:rsid w:val="002D6833"/>
    <w:rsid w:val="002D68F3"/>
    <w:rsid w:val="002D6BCB"/>
    <w:rsid w:val="002D6CEE"/>
    <w:rsid w:val="002D7B30"/>
    <w:rsid w:val="002D7CBA"/>
    <w:rsid w:val="002D7E2A"/>
    <w:rsid w:val="002E0626"/>
    <w:rsid w:val="002E064C"/>
    <w:rsid w:val="002E1017"/>
    <w:rsid w:val="002E1144"/>
    <w:rsid w:val="002E14E6"/>
    <w:rsid w:val="002E17AF"/>
    <w:rsid w:val="002E1C19"/>
    <w:rsid w:val="002E1F5F"/>
    <w:rsid w:val="002E21A8"/>
    <w:rsid w:val="002E21CA"/>
    <w:rsid w:val="002E2264"/>
    <w:rsid w:val="002E2454"/>
    <w:rsid w:val="002E27C1"/>
    <w:rsid w:val="002E2873"/>
    <w:rsid w:val="002E287B"/>
    <w:rsid w:val="002E2B5E"/>
    <w:rsid w:val="002E2C68"/>
    <w:rsid w:val="002E2EDB"/>
    <w:rsid w:val="002E34D1"/>
    <w:rsid w:val="002E3570"/>
    <w:rsid w:val="002E39C4"/>
    <w:rsid w:val="002E3B28"/>
    <w:rsid w:val="002E3C0A"/>
    <w:rsid w:val="002E3E73"/>
    <w:rsid w:val="002E4873"/>
    <w:rsid w:val="002E519D"/>
    <w:rsid w:val="002E51ED"/>
    <w:rsid w:val="002E542A"/>
    <w:rsid w:val="002E579A"/>
    <w:rsid w:val="002E5EA9"/>
    <w:rsid w:val="002E5F80"/>
    <w:rsid w:val="002E6198"/>
    <w:rsid w:val="002E6661"/>
    <w:rsid w:val="002E6996"/>
    <w:rsid w:val="002E6BFB"/>
    <w:rsid w:val="002E6D19"/>
    <w:rsid w:val="002E6F40"/>
    <w:rsid w:val="002E70A8"/>
    <w:rsid w:val="002F0169"/>
    <w:rsid w:val="002F0824"/>
    <w:rsid w:val="002F0FD2"/>
    <w:rsid w:val="002F16B8"/>
    <w:rsid w:val="002F193E"/>
    <w:rsid w:val="002F1B1E"/>
    <w:rsid w:val="002F1EB2"/>
    <w:rsid w:val="002F1ED8"/>
    <w:rsid w:val="002F2F7D"/>
    <w:rsid w:val="002F31EA"/>
    <w:rsid w:val="002F3357"/>
    <w:rsid w:val="002F3736"/>
    <w:rsid w:val="002F4169"/>
    <w:rsid w:val="002F4457"/>
    <w:rsid w:val="002F507B"/>
    <w:rsid w:val="002F5087"/>
    <w:rsid w:val="002F5861"/>
    <w:rsid w:val="002F5B87"/>
    <w:rsid w:val="002F5D47"/>
    <w:rsid w:val="002F6323"/>
    <w:rsid w:val="002F68AA"/>
    <w:rsid w:val="002F70A4"/>
    <w:rsid w:val="002F72EC"/>
    <w:rsid w:val="002F77AB"/>
    <w:rsid w:val="002F792F"/>
    <w:rsid w:val="002F7AA5"/>
    <w:rsid w:val="002F7DC3"/>
    <w:rsid w:val="002F7FE9"/>
    <w:rsid w:val="003000B6"/>
    <w:rsid w:val="003001FC"/>
    <w:rsid w:val="00300377"/>
    <w:rsid w:val="00300472"/>
    <w:rsid w:val="00300C5E"/>
    <w:rsid w:val="00301164"/>
    <w:rsid w:val="00301358"/>
    <w:rsid w:val="003017DF"/>
    <w:rsid w:val="0030180A"/>
    <w:rsid w:val="00301933"/>
    <w:rsid w:val="00301B03"/>
    <w:rsid w:val="00301E4E"/>
    <w:rsid w:val="00301EF2"/>
    <w:rsid w:val="003020A8"/>
    <w:rsid w:val="003021BC"/>
    <w:rsid w:val="00303810"/>
    <w:rsid w:val="00303825"/>
    <w:rsid w:val="00303AD5"/>
    <w:rsid w:val="00303C07"/>
    <w:rsid w:val="00303C47"/>
    <w:rsid w:val="00303D8B"/>
    <w:rsid w:val="0030457F"/>
    <w:rsid w:val="00304713"/>
    <w:rsid w:val="003048D5"/>
    <w:rsid w:val="00304B13"/>
    <w:rsid w:val="00304C92"/>
    <w:rsid w:val="00304CFE"/>
    <w:rsid w:val="00305AB5"/>
    <w:rsid w:val="0030632A"/>
    <w:rsid w:val="003064AE"/>
    <w:rsid w:val="003066ED"/>
    <w:rsid w:val="003077EF"/>
    <w:rsid w:val="00307B97"/>
    <w:rsid w:val="00307D3E"/>
    <w:rsid w:val="00307EC5"/>
    <w:rsid w:val="00307F7A"/>
    <w:rsid w:val="00310280"/>
    <w:rsid w:val="00310C16"/>
    <w:rsid w:val="0031104B"/>
    <w:rsid w:val="003111F6"/>
    <w:rsid w:val="003112CB"/>
    <w:rsid w:val="003119FE"/>
    <w:rsid w:val="00311D6B"/>
    <w:rsid w:val="0031279E"/>
    <w:rsid w:val="00312FE1"/>
    <w:rsid w:val="00313388"/>
    <w:rsid w:val="00313A41"/>
    <w:rsid w:val="00313BA8"/>
    <w:rsid w:val="00313E76"/>
    <w:rsid w:val="003145CB"/>
    <w:rsid w:val="003149FC"/>
    <w:rsid w:val="003150DD"/>
    <w:rsid w:val="003153F1"/>
    <w:rsid w:val="00315AD0"/>
    <w:rsid w:val="00315E51"/>
    <w:rsid w:val="00316BFD"/>
    <w:rsid w:val="00316D46"/>
    <w:rsid w:val="003170DB"/>
    <w:rsid w:val="003170EB"/>
    <w:rsid w:val="003172C1"/>
    <w:rsid w:val="003179F3"/>
    <w:rsid w:val="00317BF6"/>
    <w:rsid w:val="00317C8A"/>
    <w:rsid w:val="00317F3C"/>
    <w:rsid w:val="00317F74"/>
    <w:rsid w:val="00320007"/>
    <w:rsid w:val="00320198"/>
    <w:rsid w:val="00320400"/>
    <w:rsid w:val="003206E9"/>
    <w:rsid w:val="00320729"/>
    <w:rsid w:val="00321471"/>
    <w:rsid w:val="003218C9"/>
    <w:rsid w:val="00321A62"/>
    <w:rsid w:val="003221AE"/>
    <w:rsid w:val="003222F0"/>
    <w:rsid w:val="00322346"/>
    <w:rsid w:val="00322372"/>
    <w:rsid w:val="00322873"/>
    <w:rsid w:val="003228C9"/>
    <w:rsid w:val="00322B72"/>
    <w:rsid w:val="003230EB"/>
    <w:rsid w:val="00323DFF"/>
    <w:rsid w:val="003241D2"/>
    <w:rsid w:val="0032432F"/>
    <w:rsid w:val="003243F9"/>
    <w:rsid w:val="00324404"/>
    <w:rsid w:val="0032447D"/>
    <w:rsid w:val="003244CA"/>
    <w:rsid w:val="00324B41"/>
    <w:rsid w:val="00324D87"/>
    <w:rsid w:val="00324EBB"/>
    <w:rsid w:val="0032510F"/>
    <w:rsid w:val="003252DF"/>
    <w:rsid w:val="0032534C"/>
    <w:rsid w:val="0032553B"/>
    <w:rsid w:val="00325B56"/>
    <w:rsid w:val="0032635E"/>
    <w:rsid w:val="0032680B"/>
    <w:rsid w:val="003269BD"/>
    <w:rsid w:val="00326C92"/>
    <w:rsid w:val="00326CDB"/>
    <w:rsid w:val="003271B3"/>
    <w:rsid w:val="003278B7"/>
    <w:rsid w:val="003279A3"/>
    <w:rsid w:val="00327A7C"/>
    <w:rsid w:val="00327E2A"/>
    <w:rsid w:val="00330290"/>
    <w:rsid w:val="0033099A"/>
    <w:rsid w:val="00330B29"/>
    <w:rsid w:val="00330B57"/>
    <w:rsid w:val="00330E18"/>
    <w:rsid w:val="00330E72"/>
    <w:rsid w:val="00331DEE"/>
    <w:rsid w:val="00332210"/>
    <w:rsid w:val="0033235E"/>
    <w:rsid w:val="00332409"/>
    <w:rsid w:val="00332DE3"/>
    <w:rsid w:val="0033317E"/>
    <w:rsid w:val="0033325B"/>
    <w:rsid w:val="003333BA"/>
    <w:rsid w:val="0033376C"/>
    <w:rsid w:val="00333884"/>
    <w:rsid w:val="00333888"/>
    <w:rsid w:val="00333D5C"/>
    <w:rsid w:val="00333ED5"/>
    <w:rsid w:val="00334451"/>
    <w:rsid w:val="00334465"/>
    <w:rsid w:val="00334994"/>
    <w:rsid w:val="00335341"/>
    <w:rsid w:val="003353F8"/>
    <w:rsid w:val="00335763"/>
    <w:rsid w:val="00335EEA"/>
    <w:rsid w:val="003360BC"/>
    <w:rsid w:val="0033661B"/>
    <w:rsid w:val="0033671B"/>
    <w:rsid w:val="00336751"/>
    <w:rsid w:val="00336D47"/>
    <w:rsid w:val="00336D8E"/>
    <w:rsid w:val="00336E23"/>
    <w:rsid w:val="0033713A"/>
    <w:rsid w:val="00337781"/>
    <w:rsid w:val="0033793E"/>
    <w:rsid w:val="00337D0E"/>
    <w:rsid w:val="0034032A"/>
    <w:rsid w:val="003408EC"/>
    <w:rsid w:val="003409D1"/>
    <w:rsid w:val="00340BF9"/>
    <w:rsid w:val="00340E38"/>
    <w:rsid w:val="0034156A"/>
    <w:rsid w:val="003418B8"/>
    <w:rsid w:val="00342000"/>
    <w:rsid w:val="00342083"/>
    <w:rsid w:val="003422CA"/>
    <w:rsid w:val="00342535"/>
    <w:rsid w:val="0034277C"/>
    <w:rsid w:val="00342EBB"/>
    <w:rsid w:val="0034325F"/>
    <w:rsid w:val="00343413"/>
    <w:rsid w:val="003434E8"/>
    <w:rsid w:val="003437A2"/>
    <w:rsid w:val="003441EB"/>
    <w:rsid w:val="00344602"/>
    <w:rsid w:val="003447A7"/>
    <w:rsid w:val="0034485A"/>
    <w:rsid w:val="00344CFF"/>
    <w:rsid w:val="0034504B"/>
    <w:rsid w:val="00345477"/>
    <w:rsid w:val="003455FE"/>
    <w:rsid w:val="00345BA0"/>
    <w:rsid w:val="00345CC9"/>
    <w:rsid w:val="00345D22"/>
    <w:rsid w:val="00345EEF"/>
    <w:rsid w:val="00346087"/>
    <w:rsid w:val="0034627E"/>
    <w:rsid w:val="0034723A"/>
    <w:rsid w:val="003474A1"/>
    <w:rsid w:val="00347584"/>
    <w:rsid w:val="00347629"/>
    <w:rsid w:val="003476D5"/>
    <w:rsid w:val="0034770E"/>
    <w:rsid w:val="00347921"/>
    <w:rsid w:val="003501D3"/>
    <w:rsid w:val="00350412"/>
    <w:rsid w:val="00350B3C"/>
    <w:rsid w:val="00350FF9"/>
    <w:rsid w:val="0035104D"/>
    <w:rsid w:val="00351321"/>
    <w:rsid w:val="00351DE4"/>
    <w:rsid w:val="003522A6"/>
    <w:rsid w:val="0035259C"/>
    <w:rsid w:val="003525AA"/>
    <w:rsid w:val="00352821"/>
    <w:rsid w:val="00352F0E"/>
    <w:rsid w:val="00353415"/>
    <w:rsid w:val="00353678"/>
    <w:rsid w:val="00353EA6"/>
    <w:rsid w:val="00354142"/>
    <w:rsid w:val="00355234"/>
    <w:rsid w:val="00355693"/>
    <w:rsid w:val="00355AB9"/>
    <w:rsid w:val="00355BCC"/>
    <w:rsid w:val="00355F3E"/>
    <w:rsid w:val="003567B1"/>
    <w:rsid w:val="00356CE2"/>
    <w:rsid w:val="00356D84"/>
    <w:rsid w:val="00356DE9"/>
    <w:rsid w:val="003572A3"/>
    <w:rsid w:val="003575F0"/>
    <w:rsid w:val="00357C0F"/>
    <w:rsid w:val="00357EFF"/>
    <w:rsid w:val="00360136"/>
    <w:rsid w:val="003602F0"/>
    <w:rsid w:val="003606D7"/>
    <w:rsid w:val="0036088F"/>
    <w:rsid w:val="00360F3E"/>
    <w:rsid w:val="00361033"/>
    <w:rsid w:val="0036109B"/>
    <w:rsid w:val="003610E7"/>
    <w:rsid w:val="00361F5B"/>
    <w:rsid w:val="00362359"/>
    <w:rsid w:val="0036386B"/>
    <w:rsid w:val="00363B89"/>
    <w:rsid w:val="003642C1"/>
    <w:rsid w:val="00364829"/>
    <w:rsid w:val="00364AF4"/>
    <w:rsid w:val="00364D8A"/>
    <w:rsid w:val="00364EEC"/>
    <w:rsid w:val="00365335"/>
    <w:rsid w:val="003653EE"/>
    <w:rsid w:val="003656C8"/>
    <w:rsid w:val="00365793"/>
    <w:rsid w:val="00365991"/>
    <w:rsid w:val="00365ACD"/>
    <w:rsid w:val="003660B6"/>
    <w:rsid w:val="0036649E"/>
    <w:rsid w:val="003668B3"/>
    <w:rsid w:val="00366928"/>
    <w:rsid w:val="00366A29"/>
    <w:rsid w:val="00366DD7"/>
    <w:rsid w:val="00366ECB"/>
    <w:rsid w:val="00366F7D"/>
    <w:rsid w:val="003670A2"/>
    <w:rsid w:val="00367114"/>
    <w:rsid w:val="003674F4"/>
    <w:rsid w:val="0036752B"/>
    <w:rsid w:val="00367BFA"/>
    <w:rsid w:val="00367FA1"/>
    <w:rsid w:val="00371039"/>
    <w:rsid w:val="003714F1"/>
    <w:rsid w:val="003715CC"/>
    <w:rsid w:val="00371B28"/>
    <w:rsid w:val="0037223E"/>
    <w:rsid w:val="0037250E"/>
    <w:rsid w:val="00372CA6"/>
    <w:rsid w:val="00372CD5"/>
    <w:rsid w:val="003730EB"/>
    <w:rsid w:val="0037342E"/>
    <w:rsid w:val="00373A5B"/>
    <w:rsid w:val="00373B5A"/>
    <w:rsid w:val="00374076"/>
    <w:rsid w:val="0037482E"/>
    <w:rsid w:val="00374DB8"/>
    <w:rsid w:val="00374FAD"/>
    <w:rsid w:val="003750BE"/>
    <w:rsid w:val="00375278"/>
    <w:rsid w:val="00375663"/>
    <w:rsid w:val="003756EE"/>
    <w:rsid w:val="0037628D"/>
    <w:rsid w:val="0037647E"/>
    <w:rsid w:val="003767EA"/>
    <w:rsid w:val="00376E1C"/>
    <w:rsid w:val="00377028"/>
    <w:rsid w:val="003776CA"/>
    <w:rsid w:val="0037779F"/>
    <w:rsid w:val="00377AF8"/>
    <w:rsid w:val="00377F0F"/>
    <w:rsid w:val="003802AF"/>
    <w:rsid w:val="003802F7"/>
    <w:rsid w:val="00380380"/>
    <w:rsid w:val="00380E96"/>
    <w:rsid w:val="00380EE5"/>
    <w:rsid w:val="003810A4"/>
    <w:rsid w:val="0038141A"/>
    <w:rsid w:val="003818C4"/>
    <w:rsid w:val="00381C6F"/>
    <w:rsid w:val="0038278B"/>
    <w:rsid w:val="00383199"/>
    <w:rsid w:val="00383F31"/>
    <w:rsid w:val="00383FD8"/>
    <w:rsid w:val="003840B5"/>
    <w:rsid w:val="003842E6"/>
    <w:rsid w:val="00384729"/>
    <w:rsid w:val="00384D83"/>
    <w:rsid w:val="00384EB8"/>
    <w:rsid w:val="003850A5"/>
    <w:rsid w:val="00386579"/>
    <w:rsid w:val="003869B4"/>
    <w:rsid w:val="00386B4A"/>
    <w:rsid w:val="00386FB5"/>
    <w:rsid w:val="003878D1"/>
    <w:rsid w:val="00387D62"/>
    <w:rsid w:val="0039028C"/>
    <w:rsid w:val="00390748"/>
    <w:rsid w:val="00390A1A"/>
    <w:rsid w:val="00390E8D"/>
    <w:rsid w:val="00390F41"/>
    <w:rsid w:val="00391386"/>
    <w:rsid w:val="00391BA4"/>
    <w:rsid w:val="003921A6"/>
    <w:rsid w:val="003928E6"/>
    <w:rsid w:val="00392A97"/>
    <w:rsid w:val="00392BB3"/>
    <w:rsid w:val="00392CFB"/>
    <w:rsid w:val="00393587"/>
    <w:rsid w:val="003935C2"/>
    <w:rsid w:val="003937AF"/>
    <w:rsid w:val="003937F8"/>
    <w:rsid w:val="00393870"/>
    <w:rsid w:val="003938E2"/>
    <w:rsid w:val="00393A32"/>
    <w:rsid w:val="00393A81"/>
    <w:rsid w:val="00393F61"/>
    <w:rsid w:val="003952C2"/>
    <w:rsid w:val="00395414"/>
    <w:rsid w:val="003958B1"/>
    <w:rsid w:val="00395A96"/>
    <w:rsid w:val="00396A72"/>
    <w:rsid w:val="003971E0"/>
    <w:rsid w:val="00397A8F"/>
    <w:rsid w:val="00397CFC"/>
    <w:rsid w:val="003A0413"/>
    <w:rsid w:val="003A055A"/>
    <w:rsid w:val="003A097F"/>
    <w:rsid w:val="003A0AC9"/>
    <w:rsid w:val="003A0B5D"/>
    <w:rsid w:val="003A0EEA"/>
    <w:rsid w:val="003A1058"/>
    <w:rsid w:val="003A14CE"/>
    <w:rsid w:val="003A1AA9"/>
    <w:rsid w:val="003A2056"/>
    <w:rsid w:val="003A25F1"/>
    <w:rsid w:val="003A278F"/>
    <w:rsid w:val="003A29F9"/>
    <w:rsid w:val="003A2C3A"/>
    <w:rsid w:val="003A2D0F"/>
    <w:rsid w:val="003A2E0E"/>
    <w:rsid w:val="003A34EE"/>
    <w:rsid w:val="003A379E"/>
    <w:rsid w:val="003A38B3"/>
    <w:rsid w:val="003A3C2B"/>
    <w:rsid w:val="003A3E6D"/>
    <w:rsid w:val="003A428D"/>
    <w:rsid w:val="003A4A45"/>
    <w:rsid w:val="003A4B41"/>
    <w:rsid w:val="003A4BAA"/>
    <w:rsid w:val="003A571C"/>
    <w:rsid w:val="003A5AEE"/>
    <w:rsid w:val="003A6861"/>
    <w:rsid w:val="003A6C84"/>
    <w:rsid w:val="003A6FDD"/>
    <w:rsid w:val="003A7E4B"/>
    <w:rsid w:val="003A7EA6"/>
    <w:rsid w:val="003A7ED3"/>
    <w:rsid w:val="003A7F9F"/>
    <w:rsid w:val="003B039C"/>
    <w:rsid w:val="003B0F3C"/>
    <w:rsid w:val="003B0FD9"/>
    <w:rsid w:val="003B1127"/>
    <w:rsid w:val="003B135D"/>
    <w:rsid w:val="003B1434"/>
    <w:rsid w:val="003B17A5"/>
    <w:rsid w:val="003B1A8E"/>
    <w:rsid w:val="003B241B"/>
    <w:rsid w:val="003B273F"/>
    <w:rsid w:val="003B28FF"/>
    <w:rsid w:val="003B2AFE"/>
    <w:rsid w:val="003B3165"/>
    <w:rsid w:val="003B31CE"/>
    <w:rsid w:val="003B321A"/>
    <w:rsid w:val="003B334C"/>
    <w:rsid w:val="003B3984"/>
    <w:rsid w:val="003B3C18"/>
    <w:rsid w:val="003B3CA5"/>
    <w:rsid w:val="003B3FD0"/>
    <w:rsid w:val="003B427F"/>
    <w:rsid w:val="003B43E1"/>
    <w:rsid w:val="003B490B"/>
    <w:rsid w:val="003B4B0D"/>
    <w:rsid w:val="003B4C41"/>
    <w:rsid w:val="003B50E9"/>
    <w:rsid w:val="003B50FC"/>
    <w:rsid w:val="003B5435"/>
    <w:rsid w:val="003B55B2"/>
    <w:rsid w:val="003B617A"/>
    <w:rsid w:val="003B65A3"/>
    <w:rsid w:val="003B6616"/>
    <w:rsid w:val="003B69A1"/>
    <w:rsid w:val="003B6A05"/>
    <w:rsid w:val="003B6EF1"/>
    <w:rsid w:val="003B7278"/>
    <w:rsid w:val="003B72CE"/>
    <w:rsid w:val="003B78D2"/>
    <w:rsid w:val="003B7B06"/>
    <w:rsid w:val="003B7D91"/>
    <w:rsid w:val="003C0283"/>
    <w:rsid w:val="003C077F"/>
    <w:rsid w:val="003C08DA"/>
    <w:rsid w:val="003C0C21"/>
    <w:rsid w:val="003C0E85"/>
    <w:rsid w:val="003C1341"/>
    <w:rsid w:val="003C1712"/>
    <w:rsid w:val="003C1D0D"/>
    <w:rsid w:val="003C28D4"/>
    <w:rsid w:val="003C3302"/>
    <w:rsid w:val="003C3394"/>
    <w:rsid w:val="003C34B8"/>
    <w:rsid w:val="003C3B53"/>
    <w:rsid w:val="003C3F35"/>
    <w:rsid w:val="003C4267"/>
    <w:rsid w:val="003C4354"/>
    <w:rsid w:val="003C44BE"/>
    <w:rsid w:val="003C4A96"/>
    <w:rsid w:val="003C4B0D"/>
    <w:rsid w:val="003C4B33"/>
    <w:rsid w:val="003C4B92"/>
    <w:rsid w:val="003C5378"/>
    <w:rsid w:val="003C5619"/>
    <w:rsid w:val="003C580B"/>
    <w:rsid w:val="003C5AD0"/>
    <w:rsid w:val="003C5BE4"/>
    <w:rsid w:val="003C5CDE"/>
    <w:rsid w:val="003C65AC"/>
    <w:rsid w:val="003C661F"/>
    <w:rsid w:val="003C6731"/>
    <w:rsid w:val="003C698E"/>
    <w:rsid w:val="003C7005"/>
    <w:rsid w:val="003C7025"/>
    <w:rsid w:val="003C7212"/>
    <w:rsid w:val="003C7289"/>
    <w:rsid w:val="003C72A1"/>
    <w:rsid w:val="003C72B6"/>
    <w:rsid w:val="003C72ED"/>
    <w:rsid w:val="003C7519"/>
    <w:rsid w:val="003C7594"/>
    <w:rsid w:val="003C79A9"/>
    <w:rsid w:val="003C7C78"/>
    <w:rsid w:val="003C7DAF"/>
    <w:rsid w:val="003C7E8D"/>
    <w:rsid w:val="003D000F"/>
    <w:rsid w:val="003D014E"/>
    <w:rsid w:val="003D03C4"/>
    <w:rsid w:val="003D0444"/>
    <w:rsid w:val="003D0830"/>
    <w:rsid w:val="003D1F9C"/>
    <w:rsid w:val="003D201F"/>
    <w:rsid w:val="003D2283"/>
    <w:rsid w:val="003D2449"/>
    <w:rsid w:val="003D2DD5"/>
    <w:rsid w:val="003D2E07"/>
    <w:rsid w:val="003D313B"/>
    <w:rsid w:val="003D3217"/>
    <w:rsid w:val="003D327F"/>
    <w:rsid w:val="003D380B"/>
    <w:rsid w:val="003D3916"/>
    <w:rsid w:val="003D3D4B"/>
    <w:rsid w:val="003D4013"/>
    <w:rsid w:val="003D462A"/>
    <w:rsid w:val="003D4674"/>
    <w:rsid w:val="003D4FCA"/>
    <w:rsid w:val="003D4FCB"/>
    <w:rsid w:val="003D5165"/>
    <w:rsid w:val="003D5766"/>
    <w:rsid w:val="003D5BF0"/>
    <w:rsid w:val="003D5C82"/>
    <w:rsid w:val="003D5CC0"/>
    <w:rsid w:val="003D5FD4"/>
    <w:rsid w:val="003D60A5"/>
    <w:rsid w:val="003D6354"/>
    <w:rsid w:val="003D6672"/>
    <w:rsid w:val="003D6DB6"/>
    <w:rsid w:val="003D6E00"/>
    <w:rsid w:val="003D6E7A"/>
    <w:rsid w:val="003D6F1E"/>
    <w:rsid w:val="003D748F"/>
    <w:rsid w:val="003D7645"/>
    <w:rsid w:val="003E061C"/>
    <w:rsid w:val="003E0AF1"/>
    <w:rsid w:val="003E0CE8"/>
    <w:rsid w:val="003E0FE4"/>
    <w:rsid w:val="003E12B6"/>
    <w:rsid w:val="003E162B"/>
    <w:rsid w:val="003E186E"/>
    <w:rsid w:val="003E19BB"/>
    <w:rsid w:val="003E1BE9"/>
    <w:rsid w:val="003E1C41"/>
    <w:rsid w:val="003E2230"/>
    <w:rsid w:val="003E2659"/>
    <w:rsid w:val="003E2A41"/>
    <w:rsid w:val="003E2BF8"/>
    <w:rsid w:val="003E2D21"/>
    <w:rsid w:val="003E325B"/>
    <w:rsid w:val="003E3663"/>
    <w:rsid w:val="003E3683"/>
    <w:rsid w:val="003E485B"/>
    <w:rsid w:val="003E4B01"/>
    <w:rsid w:val="003E5ABB"/>
    <w:rsid w:val="003E5C28"/>
    <w:rsid w:val="003E6133"/>
    <w:rsid w:val="003E69CD"/>
    <w:rsid w:val="003E6C54"/>
    <w:rsid w:val="003E77E5"/>
    <w:rsid w:val="003F0231"/>
    <w:rsid w:val="003F07A7"/>
    <w:rsid w:val="003F0AF4"/>
    <w:rsid w:val="003F109A"/>
    <w:rsid w:val="003F13E4"/>
    <w:rsid w:val="003F1A57"/>
    <w:rsid w:val="003F1CBE"/>
    <w:rsid w:val="003F210B"/>
    <w:rsid w:val="003F24FA"/>
    <w:rsid w:val="003F25A1"/>
    <w:rsid w:val="003F2734"/>
    <w:rsid w:val="003F2DDF"/>
    <w:rsid w:val="003F32BF"/>
    <w:rsid w:val="003F38EE"/>
    <w:rsid w:val="003F49BF"/>
    <w:rsid w:val="003F4A3C"/>
    <w:rsid w:val="003F4D00"/>
    <w:rsid w:val="003F50E3"/>
    <w:rsid w:val="003F51D2"/>
    <w:rsid w:val="003F52D2"/>
    <w:rsid w:val="003F5571"/>
    <w:rsid w:val="003F5BA3"/>
    <w:rsid w:val="003F5C79"/>
    <w:rsid w:val="003F5E7F"/>
    <w:rsid w:val="003F6206"/>
    <w:rsid w:val="003F6338"/>
    <w:rsid w:val="003F634D"/>
    <w:rsid w:val="003F69D4"/>
    <w:rsid w:val="003F6FDD"/>
    <w:rsid w:val="003F7620"/>
    <w:rsid w:val="003F7A7D"/>
    <w:rsid w:val="003F7C98"/>
    <w:rsid w:val="003F7D45"/>
    <w:rsid w:val="00400077"/>
    <w:rsid w:val="00400179"/>
    <w:rsid w:val="004005AA"/>
    <w:rsid w:val="00400770"/>
    <w:rsid w:val="00400D4E"/>
    <w:rsid w:val="00401274"/>
    <w:rsid w:val="0040143F"/>
    <w:rsid w:val="00401943"/>
    <w:rsid w:val="00401AFC"/>
    <w:rsid w:val="004020AA"/>
    <w:rsid w:val="00402425"/>
    <w:rsid w:val="00402892"/>
    <w:rsid w:val="004028B2"/>
    <w:rsid w:val="004030D7"/>
    <w:rsid w:val="00404163"/>
    <w:rsid w:val="0040423B"/>
    <w:rsid w:val="00404BA1"/>
    <w:rsid w:val="00404EB5"/>
    <w:rsid w:val="00405E41"/>
    <w:rsid w:val="00405F1E"/>
    <w:rsid w:val="00406CC5"/>
    <w:rsid w:val="00406CE4"/>
    <w:rsid w:val="004070B8"/>
    <w:rsid w:val="00407589"/>
    <w:rsid w:val="004079F0"/>
    <w:rsid w:val="00407BB5"/>
    <w:rsid w:val="004105EA"/>
    <w:rsid w:val="0041087E"/>
    <w:rsid w:val="00410D85"/>
    <w:rsid w:val="00410F1D"/>
    <w:rsid w:val="0041157F"/>
    <w:rsid w:val="00412664"/>
    <w:rsid w:val="0041267D"/>
    <w:rsid w:val="00412900"/>
    <w:rsid w:val="00413D0E"/>
    <w:rsid w:val="00413E36"/>
    <w:rsid w:val="00414164"/>
    <w:rsid w:val="004150DB"/>
    <w:rsid w:val="00415443"/>
    <w:rsid w:val="004159BA"/>
    <w:rsid w:val="00415A3D"/>
    <w:rsid w:val="00415E61"/>
    <w:rsid w:val="004161D5"/>
    <w:rsid w:val="00416619"/>
    <w:rsid w:val="0041692F"/>
    <w:rsid w:val="00417F41"/>
    <w:rsid w:val="00417F86"/>
    <w:rsid w:val="00420E46"/>
    <w:rsid w:val="00420F18"/>
    <w:rsid w:val="004210D3"/>
    <w:rsid w:val="00421E76"/>
    <w:rsid w:val="0042292F"/>
    <w:rsid w:val="00422BA1"/>
    <w:rsid w:val="004235BA"/>
    <w:rsid w:val="00424413"/>
    <w:rsid w:val="00424CE1"/>
    <w:rsid w:val="0042518E"/>
    <w:rsid w:val="004251C9"/>
    <w:rsid w:val="004252AC"/>
    <w:rsid w:val="00425516"/>
    <w:rsid w:val="00425617"/>
    <w:rsid w:val="00425BCE"/>
    <w:rsid w:val="0042604B"/>
    <w:rsid w:val="004265A5"/>
    <w:rsid w:val="00426871"/>
    <w:rsid w:val="00426B48"/>
    <w:rsid w:val="0042761F"/>
    <w:rsid w:val="00427E5A"/>
    <w:rsid w:val="00430774"/>
    <w:rsid w:val="004309BA"/>
    <w:rsid w:val="0043109C"/>
    <w:rsid w:val="00431182"/>
    <w:rsid w:val="0043121A"/>
    <w:rsid w:val="004323C2"/>
    <w:rsid w:val="0043257F"/>
    <w:rsid w:val="00432832"/>
    <w:rsid w:val="00432B78"/>
    <w:rsid w:val="00432E8F"/>
    <w:rsid w:val="00432F5E"/>
    <w:rsid w:val="00432F7D"/>
    <w:rsid w:val="00433073"/>
    <w:rsid w:val="0043356D"/>
    <w:rsid w:val="0043366F"/>
    <w:rsid w:val="00433EEC"/>
    <w:rsid w:val="004340A4"/>
    <w:rsid w:val="004340B2"/>
    <w:rsid w:val="00434148"/>
    <w:rsid w:val="004348F6"/>
    <w:rsid w:val="004354EB"/>
    <w:rsid w:val="00435AE6"/>
    <w:rsid w:val="00435E96"/>
    <w:rsid w:val="004361CD"/>
    <w:rsid w:val="00436AD1"/>
    <w:rsid w:val="00437081"/>
    <w:rsid w:val="004370B5"/>
    <w:rsid w:val="0043774E"/>
    <w:rsid w:val="004377CA"/>
    <w:rsid w:val="00437975"/>
    <w:rsid w:val="00437CFA"/>
    <w:rsid w:val="00437F42"/>
    <w:rsid w:val="004405A7"/>
    <w:rsid w:val="00440991"/>
    <w:rsid w:val="00441666"/>
    <w:rsid w:val="00441B7C"/>
    <w:rsid w:val="00441DE3"/>
    <w:rsid w:val="00441E12"/>
    <w:rsid w:val="00441F3D"/>
    <w:rsid w:val="0044207A"/>
    <w:rsid w:val="004429E1"/>
    <w:rsid w:val="0044301C"/>
    <w:rsid w:val="004438B2"/>
    <w:rsid w:val="004444D8"/>
    <w:rsid w:val="00444749"/>
    <w:rsid w:val="00444AFD"/>
    <w:rsid w:val="00444DE5"/>
    <w:rsid w:val="00445369"/>
    <w:rsid w:val="0044554B"/>
    <w:rsid w:val="0044556A"/>
    <w:rsid w:val="0044581F"/>
    <w:rsid w:val="00445965"/>
    <w:rsid w:val="00445B1D"/>
    <w:rsid w:val="0044633F"/>
    <w:rsid w:val="00446800"/>
    <w:rsid w:val="00446F09"/>
    <w:rsid w:val="00447168"/>
    <w:rsid w:val="00447349"/>
    <w:rsid w:val="004474B0"/>
    <w:rsid w:val="00447D73"/>
    <w:rsid w:val="00450094"/>
    <w:rsid w:val="004506B2"/>
    <w:rsid w:val="00450BC4"/>
    <w:rsid w:val="00451011"/>
    <w:rsid w:val="00451C01"/>
    <w:rsid w:val="00452248"/>
    <w:rsid w:val="00452461"/>
    <w:rsid w:val="00452586"/>
    <w:rsid w:val="00452E5A"/>
    <w:rsid w:val="00452E6D"/>
    <w:rsid w:val="00453064"/>
    <w:rsid w:val="00453645"/>
    <w:rsid w:val="0045377D"/>
    <w:rsid w:val="00453840"/>
    <w:rsid w:val="00454011"/>
    <w:rsid w:val="004540B7"/>
    <w:rsid w:val="004545E7"/>
    <w:rsid w:val="00454649"/>
    <w:rsid w:val="004547FE"/>
    <w:rsid w:val="00454D6A"/>
    <w:rsid w:val="00454EEC"/>
    <w:rsid w:val="00454FDB"/>
    <w:rsid w:val="00455098"/>
    <w:rsid w:val="0045567D"/>
    <w:rsid w:val="00456114"/>
    <w:rsid w:val="00456336"/>
    <w:rsid w:val="00456B6D"/>
    <w:rsid w:val="00456D9C"/>
    <w:rsid w:val="00457054"/>
    <w:rsid w:val="00457192"/>
    <w:rsid w:val="00457335"/>
    <w:rsid w:val="004578EC"/>
    <w:rsid w:val="00457A37"/>
    <w:rsid w:val="00457A3C"/>
    <w:rsid w:val="00457D38"/>
    <w:rsid w:val="00457F48"/>
    <w:rsid w:val="00457FE1"/>
    <w:rsid w:val="004600CA"/>
    <w:rsid w:val="004602FC"/>
    <w:rsid w:val="00460A5D"/>
    <w:rsid w:val="00460BB0"/>
    <w:rsid w:val="00460D47"/>
    <w:rsid w:val="004616F8"/>
    <w:rsid w:val="004622B4"/>
    <w:rsid w:val="00462776"/>
    <w:rsid w:val="00462E11"/>
    <w:rsid w:val="00462E35"/>
    <w:rsid w:val="00463404"/>
    <w:rsid w:val="00463F65"/>
    <w:rsid w:val="0046417F"/>
    <w:rsid w:val="0046482A"/>
    <w:rsid w:val="004649D7"/>
    <w:rsid w:val="004652AD"/>
    <w:rsid w:val="0046539C"/>
    <w:rsid w:val="00465419"/>
    <w:rsid w:val="0046546E"/>
    <w:rsid w:val="0046599A"/>
    <w:rsid w:val="00465B5F"/>
    <w:rsid w:val="00465EAD"/>
    <w:rsid w:val="00465FBC"/>
    <w:rsid w:val="004660B3"/>
    <w:rsid w:val="004663CC"/>
    <w:rsid w:val="00466489"/>
    <w:rsid w:val="004664EB"/>
    <w:rsid w:val="0046675A"/>
    <w:rsid w:val="00466860"/>
    <w:rsid w:val="0046688B"/>
    <w:rsid w:val="004668DB"/>
    <w:rsid w:val="00466F26"/>
    <w:rsid w:val="00466F7D"/>
    <w:rsid w:val="004673B8"/>
    <w:rsid w:val="004675D1"/>
    <w:rsid w:val="00467D1B"/>
    <w:rsid w:val="00467D9B"/>
    <w:rsid w:val="00470D7D"/>
    <w:rsid w:val="00471583"/>
    <w:rsid w:val="0047180F"/>
    <w:rsid w:val="00471BA9"/>
    <w:rsid w:val="004720B9"/>
    <w:rsid w:val="0047226A"/>
    <w:rsid w:val="00472635"/>
    <w:rsid w:val="0047282F"/>
    <w:rsid w:val="00472F66"/>
    <w:rsid w:val="00473561"/>
    <w:rsid w:val="00474006"/>
    <w:rsid w:val="0047523B"/>
    <w:rsid w:val="004752C6"/>
    <w:rsid w:val="00475613"/>
    <w:rsid w:val="004759F0"/>
    <w:rsid w:val="00475C79"/>
    <w:rsid w:val="004763D7"/>
    <w:rsid w:val="0047657C"/>
    <w:rsid w:val="004769DD"/>
    <w:rsid w:val="00476DAB"/>
    <w:rsid w:val="00476E20"/>
    <w:rsid w:val="004775F4"/>
    <w:rsid w:val="0047786C"/>
    <w:rsid w:val="0047795F"/>
    <w:rsid w:val="004801EC"/>
    <w:rsid w:val="004807E0"/>
    <w:rsid w:val="004811EC"/>
    <w:rsid w:val="00481344"/>
    <w:rsid w:val="00481424"/>
    <w:rsid w:val="004817B8"/>
    <w:rsid w:val="00481DF0"/>
    <w:rsid w:val="00482C7B"/>
    <w:rsid w:val="00482D23"/>
    <w:rsid w:val="00482FD5"/>
    <w:rsid w:val="0048377D"/>
    <w:rsid w:val="00483A5C"/>
    <w:rsid w:val="0048424D"/>
    <w:rsid w:val="0048454E"/>
    <w:rsid w:val="004847CE"/>
    <w:rsid w:val="00484A5F"/>
    <w:rsid w:val="00484C06"/>
    <w:rsid w:val="00484DD6"/>
    <w:rsid w:val="00484E08"/>
    <w:rsid w:val="004850A0"/>
    <w:rsid w:val="0048533D"/>
    <w:rsid w:val="004853C8"/>
    <w:rsid w:val="0048549D"/>
    <w:rsid w:val="00485657"/>
    <w:rsid w:val="004856CC"/>
    <w:rsid w:val="004857BE"/>
    <w:rsid w:val="00485F28"/>
    <w:rsid w:val="00485FAC"/>
    <w:rsid w:val="00486462"/>
    <w:rsid w:val="004866E9"/>
    <w:rsid w:val="00486AB4"/>
    <w:rsid w:val="00486FE4"/>
    <w:rsid w:val="004874DE"/>
    <w:rsid w:val="004877D3"/>
    <w:rsid w:val="00487E97"/>
    <w:rsid w:val="00490507"/>
    <w:rsid w:val="00490915"/>
    <w:rsid w:val="00490FFD"/>
    <w:rsid w:val="00491331"/>
    <w:rsid w:val="00491A0B"/>
    <w:rsid w:val="00491ADA"/>
    <w:rsid w:val="00492539"/>
    <w:rsid w:val="00492766"/>
    <w:rsid w:val="00492EA9"/>
    <w:rsid w:val="00493699"/>
    <w:rsid w:val="00493A09"/>
    <w:rsid w:val="00493B71"/>
    <w:rsid w:val="00493BAD"/>
    <w:rsid w:val="00493C95"/>
    <w:rsid w:val="0049403B"/>
    <w:rsid w:val="0049418D"/>
    <w:rsid w:val="00494649"/>
    <w:rsid w:val="00494B4B"/>
    <w:rsid w:val="00494C62"/>
    <w:rsid w:val="00494E8D"/>
    <w:rsid w:val="00495227"/>
    <w:rsid w:val="00495577"/>
    <w:rsid w:val="00495E23"/>
    <w:rsid w:val="004960C2"/>
    <w:rsid w:val="00496574"/>
    <w:rsid w:val="0049689A"/>
    <w:rsid w:val="004969AC"/>
    <w:rsid w:val="00496C0E"/>
    <w:rsid w:val="00496EC3"/>
    <w:rsid w:val="00496FFB"/>
    <w:rsid w:val="004972F9"/>
    <w:rsid w:val="00497976"/>
    <w:rsid w:val="004979DC"/>
    <w:rsid w:val="004A00F8"/>
    <w:rsid w:val="004A0634"/>
    <w:rsid w:val="004A06A6"/>
    <w:rsid w:val="004A0EC6"/>
    <w:rsid w:val="004A138C"/>
    <w:rsid w:val="004A1433"/>
    <w:rsid w:val="004A14EC"/>
    <w:rsid w:val="004A15FA"/>
    <w:rsid w:val="004A17CB"/>
    <w:rsid w:val="004A2550"/>
    <w:rsid w:val="004A2885"/>
    <w:rsid w:val="004A28C3"/>
    <w:rsid w:val="004A299A"/>
    <w:rsid w:val="004A30AA"/>
    <w:rsid w:val="004A3611"/>
    <w:rsid w:val="004A3703"/>
    <w:rsid w:val="004A3875"/>
    <w:rsid w:val="004A3E14"/>
    <w:rsid w:val="004A3F26"/>
    <w:rsid w:val="004A4594"/>
    <w:rsid w:val="004A4617"/>
    <w:rsid w:val="004A48E3"/>
    <w:rsid w:val="004A4F2F"/>
    <w:rsid w:val="004A4FF3"/>
    <w:rsid w:val="004A512F"/>
    <w:rsid w:val="004A55CD"/>
    <w:rsid w:val="004A58C8"/>
    <w:rsid w:val="004A615D"/>
    <w:rsid w:val="004A63C2"/>
    <w:rsid w:val="004A6FF0"/>
    <w:rsid w:val="004A749F"/>
    <w:rsid w:val="004A7502"/>
    <w:rsid w:val="004A758E"/>
    <w:rsid w:val="004A7D8A"/>
    <w:rsid w:val="004B0027"/>
    <w:rsid w:val="004B0078"/>
    <w:rsid w:val="004B0495"/>
    <w:rsid w:val="004B0857"/>
    <w:rsid w:val="004B0FD6"/>
    <w:rsid w:val="004B0FE3"/>
    <w:rsid w:val="004B104F"/>
    <w:rsid w:val="004B1300"/>
    <w:rsid w:val="004B177E"/>
    <w:rsid w:val="004B1938"/>
    <w:rsid w:val="004B1F63"/>
    <w:rsid w:val="004B21C4"/>
    <w:rsid w:val="004B2419"/>
    <w:rsid w:val="004B2561"/>
    <w:rsid w:val="004B28C5"/>
    <w:rsid w:val="004B294A"/>
    <w:rsid w:val="004B2A88"/>
    <w:rsid w:val="004B2C25"/>
    <w:rsid w:val="004B2D2C"/>
    <w:rsid w:val="004B31CD"/>
    <w:rsid w:val="004B322C"/>
    <w:rsid w:val="004B3549"/>
    <w:rsid w:val="004B36A1"/>
    <w:rsid w:val="004B3F4D"/>
    <w:rsid w:val="004B47D3"/>
    <w:rsid w:val="004B4AC2"/>
    <w:rsid w:val="004B4EB1"/>
    <w:rsid w:val="004B513B"/>
    <w:rsid w:val="004B520F"/>
    <w:rsid w:val="004B5522"/>
    <w:rsid w:val="004B586F"/>
    <w:rsid w:val="004B594E"/>
    <w:rsid w:val="004B5B7D"/>
    <w:rsid w:val="004B5DC8"/>
    <w:rsid w:val="004B5EAB"/>
    <w:rsid w:val="004B61C8"/>
    <w:rsid w:val="004B64EB"/>
    <w:rsid w:val="004B659B"/>
    <w:rsid w:val="004B6707"/>
    <w:rsid w:val="004B6B19"/>
    <w:rsid w:val="004B6C06"/>
    <w:rsid w:val="004B6FD1"/>
    <w:rsid w:val="004B71DE"/>
    <w:rsid w:val="004B74A1"/>
    <w:rsid w:val="004B7501"/>
    <w:rsid w:val="004B79B1"/>
    <w:rsid w:val="004B7A91"/>
    <w:rsid w:val="004B7BEE"/>
    <w:rsid w:val="004B7EA0"/>
    <w:rsid w:val="004C0577"/>
    <w:rsid w:val="004C1064"/>
    <w:rsid w:val="004C1071"/>
    <w:rsid w:val="004C1150"/>
    <w:rsid w:val="004C1445"/>
    <w:rsid w:val="004C185B"/>
    <w:rsid w:val="004C1BEC"/>
    <w:rsid w:val="004C1D48"/>
    <w:rsid w:val="004C23B5"/>
    <w:rsid w:val="004C281A"/>
    <w:rsid w:val="004C2998"/>
    <w:rsid w:val="004C30C8"/>
    <w:rsid w:val="004C3137"/>
    <w:rsid w:val="004C37BF"/>
    <w:rsid w:val="004C38AE"/>
    <w:rsid w:val="004C3A46"/>
    <w:rsid w:val="004C3C4E"/>
    <w:rsid w:val="004C4270"/>
    <w:rsid w:val="004C45FC"/>
    <w:rsid w:val="004C4D45"/>
    <w:rsid w:val="004C4F81"/>
    <w:rsid w:val="004C5448"/>
    <w:rsid w:val="004C5464"/>
    <w:rsid w:val="004C54CB"/>
    <w:rsid w:val="004C56F7"/>
    <w:rsid w:val="004C60AD"/>
    <w:rsid w:val="004C615C"/>
    <w:rsid w:val="004C64AD"/>
    <w:rsid w:val="004C6687"/>
    <w:rsid w:val="004C6A02"/>
    <w:rsid w:val="004C6A5E"/>
    <w:rsid w:val="004C6C56"/>
    <w:rsid w:val="004C7564"/>
    <w:rsid w:val="004C7945"/>
    <w:rsid w:val="004C7A64"/>
    <w:rsid w:val="004D04B0"/>
    <w:rsid w:val="004D052C"/>
    <w:rsid w:val="004D0975"/>
    <w:rsid w:val="004D09AC"/>
    <w:rsid w:val="004D0AF3"/>
    <w:rsid w:val="004D0DE0"/>
    <w:rsid w:val="004D146F"/>
    <w:rsid w:val="004D1CDE"/>
    <w:rsid w:val="004D20A2"/>
    <w:rsid w:val="004D20E5"/>
    <w:rsid w:val="004D280D"/>
    <w:rsid w:val="004D29C7"/>
    <w:rsid w:val="004D2AFA"/>
    <w:rsid w:val="004D2F40"/>
    <w:rsid w:val="004D31D1"/>
    <w:rsid w:val="004D3BF8"/>
    <w:rsid w:val="004D4338"/>
    <w:rsid w:val="004D435E"/>
    <w:rsid w:val="004D4757"/>
    <w:rsid w:val="004D4BD7"/>
    <w:rsid w:val="004D4BF4"/>
    <w:rsid w:val="004D5450"/>
    <w:rsid w:val="004D61AA"/>
    <w:rsid w:val="004D62C5"/>
    <w:rsid w:val="004D6883"/>
    <w:rsid w:val="004D6C90"/>
    <w:rsid w:val="004D6DE6"/>
    <w:rsid w:val="004D71BA"/>
    <w:rsid w:val="004D73A1"/>
    <w:rsid w:val="004D769B"/>
    <w:rsid w:val="004D7821"/>
    <w:rsid w:val="004D7AC0"/>
    <w:rsid w:val="004D7EF5"/>
    <w:rsid w:val="004E14FE"/>
    <w:rsid w:val="004E1888"/>
    <w:rsid w:val="004E1BA0"/>
    <w:rsid w:val="004E1CBE"/>
    <w:rsid w:val="004E1CC0"/>
    <w:rsid w:val="004E1CC1"/>
    <w:rsid w:val="004E27D0"/>
    <w:rsid w:val="004E2AE2"/>
    <w:rsid w:val="004E3263"/>
    <w:rsid w:val="004E3D37"/>
    <w:rsid w:val="004E3E9D"/>
    <w:rsid w:val="004E47BF"/>
    <w:rsid w:val="004E4D4B"/>
    <w:rsid w:val="004E559D"/>
    <w:rsid w:val="004E57D0"/>
    <w:rsid w:val="004E5AFA"/>
    <w:rsid w:val="004E5CB8"/>
    <w:rsid w:val="004E608B"/>
    <w:rsid w:val="004E6477"/>
    <w:rsid w:val="004E65ED"/>
    <w:rsid w:val="004E67B5"/>
    <w:rsid w:val="004E7AC9"/>
    <w:rsid w:val="004E7D3A"/>
    <w:rsid w:val="004E7F90"/>
    <w:rsid w:val="004E7FA0"/>
    <w:rsid w:val="004F0227"/>
    <w:rsid w:val="004F04A3"/>
    <w:rsid w:val="004F09D6"/>
    <w:rsid w:val="004F0B7B"/>
    <w:rsid w:val="004F1166"/>
    <w:rsid w:val="004F14D6"/>
    <w:rsid w:val="004F1550"/>
    <w:rsid w:val="004F1A8D"/>
    <w:rsid w:val="004F1D6C"/>
    <w:rsid w:val="004F2621"/>
    <w:rsid w:val="004F2773"/>
    <w:rsid w:val="004F2B73"/>
    <w:rsid w:val="004F395B"/>
    <w:rsid w:val="004F3DB9"/>
    <w:rsid w:val="004F40E1"/>
    <w:rsid w:val="004F4BB9"/>
    <w:rsid w:val="004F4DB5"/>
    <w:rsid w:val="004F4F50"/>
    <w:rsid w:val="004F55FD"/>
    <w:rsid w:val="004F5678"/>
    <w:rsid w:val="004F5A70"/>
    <w:rsid w:val="004F5E46"/>
    <w:rsid w:val="004F64F5"/>
    <w:rsid w:val="004F6520"/>
    <w:rsid w:val="004F6559"/>
    <w:rsid w:val="004F6A21"/>
    <w:rsid w:val="004F71CA"/>
    <w:rsid w:val="004F7509"/>
    <w:rsid w:val="004F7A8E"/>
    <w:rsid w:val="004F7B69"/>
    <w:rsid w:val="004F7E4E"/>
    <w:rsid w:val="004F7FC0"/>
    <w:rsid w:val="0050023E"/>
    <w:rsid w:val="00500A5A"/>
    <w:rsid w:val="00500CC8"/>
    <w:rsid w:val="005012A6"/>
    <w:rsid w:val="005019D3"/>
    <w:rsid w:val="00501AC9"/>
    <w:rsid w:val="00501F03"/>
    <w:rsid w:val="005020E0"/>
    <w:rsid w:val="00502525"/>
    <w:rsid w:val="0050317A"/>
    <w:rsid w:val="00503A91"/>
    <w:rsid w:val="00503AB8"/>
    <w:rsid w:val="00504022"/>
    <w:rsid w:val="00504660"/>
    <w:rsid w:val="00505A27"/>
    <w:rsid w:val="00506BA3"/>
    <w:rsid w:val="00506BEE"/>
    <w:rsid w:val="005070E0"/>
    <w:rsid w:val="00507275"/>
    <w:rsid w:val="00507601"/>
    <w:rsid w:val="005077ED"/>
    <w:rsid w:val="00507A08"/>
    <w:rsid w:val="00507E4B"/>
    <w:rsid w:val="00507F2F"/>
    <w:rsid w:val="0051005E"/>
    <w:rsid w:val="00510562"/>
    <w:rsid w:val="0051090C"/>
    <w:rsid w:val="00510AB4"/>
    <w:rsid w:val="00510AE9"/>
    <w:rsid w:val="00510DD2"/>
    <w:rsid w:val="005111D9"/>
    <w:rsid w:val="005112B7"/>
    <w:rsid w:val="005115AE"/>
    <w:rsid w:val="00511DF4"/>
    <w:rsid w:val="00511F6A"/>
    <w:rsid w:val="00511FB3"/>
    <w:rsid w:val="005120C0"/>
    <w:rsid w:val="00512328"/>
    <w:rsid w:val="005128AF"/>
    <w:rsid w:val="005133A2"/>
    <w:rsid w:val="00513582"/>
    <w:rsid w:val="005138D8"/>
    <w:rsid w:val="00513AE8"/>
    <w:rsid w:val="0051532B"/>
    <w:rsid w:val="005158B7"/>
    <w:rsid w:val="00515AAE"/>
    <w:rsid w:val="00515B66"/>
    <w:rsid w:val="00515D0B"/>
    <w:rsid w:val="00515E71"/>
    <w:rsid w:val="00515F38"/>
    <w:rsid w:val="0051601B"/>
    <w:rsid w:val="00516773"/>
    <w:rsid w:val="005168E0"/>
    <w:rsid w:val="00516D06"/>
    <w:rsid w:val="0051748E"/>
    <w:rsid w:val="0051779C"/>
    <w:rsid w:val="005177FD"/>
    <w:rsid w:val="00517853"/>
    <w:rsid w:val="00517DD9"/>
    <w:rsid w:val="00520286"/>
    <w:rsid w:val="005203CF"/>
    <w:rsid w:val="00520523"/>
    <w:rsid w:val="00520876"/>
    <w:rsid w:val="00521B05"/>
    <w:rsid w:val="005221CA"/>
    <w:rsid w:val="005222F2"/>
    <w:rsid w:val="00522539"/>
    <w:rsid w:val="00522CDF"/>
    <w:rsid w:val="00522F1F"/>
    <w:rsid w:val="00523107"/>
    <w:rsid w:val="005237BF"/>
    <w:rsid w:val="005238DA"/>
    <w:rsid w:val="00523B8E"/>
    <w:rsid w:val="005246B9"/>
    <w:rsid w:val="00524D3E"/>
    <w:rsid w:val="00524F14"/>
    <w:rsid w:val="00524F36"/>
    <w:rsid w:val="0052535C"/>
    <w:rsid w:val="005255F6"/>
    <w:rsid w:val="00525770"/>
    <w:rsid w:val="0052604E"/>
    <w:rsid w:val="005269D5"/>
    <w:rsid w:val="00526B64"/>
    <w:rsid w:val="00526DD3"/>
    <w:rsid w:val="00526F68"/>
    <w:rsid w:val="005271DA"/>
    <w:rsid w:val="00527257"/>
    <w:rsid w:val="00527285"/>
    <w:rsid w:val="005277C3"/>
    <w:rsid w:val="005277C4"/>
    <w:rsid w:val="005279FB"/>
    <w:rsid w:val="00530735"/>
    <w:rsid w:val="00530A5D"/>
    <w:rsid w:val="005311B5"/>
    <w:rsid w:val="00531464"/>
    <w:rsid w:val="0053193F"/>
    <w:rsid w:val="00531C6B"/>
    <w:rsid w:val="00531E09"/>
    <w:rsid w:val="00531F42"/>
    <w:rsid w:val="00531F79"/>
    <w:rsid w:val="0053287A"/>
    <w:rsid w:val="00532F04"/>
    <w:rsid w:val="00533377"/>
    <w:rsid w:val="0053338B"/>
    <w:rsid w:val="00533533"/>
    <w:rsid w:val="00533573"/>
    <w:rsid w:val="0053364F"/>
    <w:rsid w:val="00534732"/>
    <w:rsid w:val="0053486D"/>
    <w:rsid w:val="00534D93"/>
    <w:rsid w:val="00534DDE"/>
    <w:rsid w:val="00535057"/>
    <w:rsid w:val="005352DB"/>
    <w:rsid w:val="005355C8"/>
    <w:rsid w:val="0053570C"/>
    <w:rsid w:val="00535A7E"/>
    <w:rsid w:val="00536919"/>
    <w:rsid w:val="00536D92"/>
    <w:rsid w:val="00537342"/>
    <w:rsid w:val="005375AD"/>
    <w:rsid w:val="005375EB"/>
    <w:rsid w:val="00540180"/>
    <w:rsid w:val="005401C9"/>
    <w:rsid w:val="005403A9"/>
    <w:rsid w:val="0054059C"/>
    <w:rsid w:val="005408CA"/>
    <w:rsid w:val="00540A03"/>
    <w:rsid w:val="00540D53"/>
    <w:rsid w:val="005412C5"/>
    <w:rsid w:val="0054174D"/>
    <w:rsid w:val="005418CD"/>
    <w:rsid w:val="00541DF7"/>
    <w:rsid w:val="0054351C"/>
    <w:rsid w:val="0054356E"/>
    <w:rsid w:val="00543703"/>
    <w:rsid w:val="005438AB"/>
    <w:rsid w:val="00544282"/>
    <w:rsid w:val="005443F1"/>
    <w:rsid w:val="005444D5"/>
    <w:rsid w:val="005448E6"/>
    <w:rsid w:val="00544F34"/>
    <w:rsid w:val="00545052"/>
    <w:rsid w:val="005455C4"/>
    <w:rsid w:val="00545776"/>
    <w:rsid w:val="005457B2"/>
    <w:rsid w:val="005457DE"/>
    <w:rsid w:val="005458D0"/>
    <w:rsid w:val="005459B6"/>
    <w:rsid w:val="00545D36"/>
    <w:rsid w:val="00545D51"/>
    <w:rsid w:val="00545F79"/>
    <w:rsid w:val="00546144"/>
    <w:rsid w:val="00546F01"/>
    <w:rsid w:val="0054727C"/>
    <w:rsid w:val="00547992"/>
    <w:rsid w:val="00547A6C"/>
    <w:rsid w:val="00550516"/>
    <w:rsid w:val="00550D66"/>
    <w:rsid w:val="00551006"/>
    <w:rsid w:val="005510DD"/>
    <w:rsid w:val="00551418"/>
    <w:rsid w:val="00551483"/>
    <w:rsid w:val="005515CA"/>
    <w:rsid w:val="005529A2"/>
    <w:rsid w:val="005529BD"/>
    <w:rsid w:val="00552AA7"/>
    <w:rsid w:val="005535F9"/>
    <w:rsid w:val="005539EC"/>
    <w:rsid w:val="00553A32"/>
    <w:rsid w:val="00553A5D"/>
    <w:rsid w:val="00553D9E"/>
    <w:rsid w:val="005540DC"/>
    <w:rsid w:val="005553E7"/>
    <w:rsid w:val="0055559B"/>
    <w:rsid w:val="00555AEE"/>
    <w:rsid w:val="00555BC4"/>
    <w:rsid w:val="00556153"/>
    <w:rsid w:val="00556694"/>
    <w:rsid w:val="00556784"/>
    <w:rsid w:val="00556C1A"/>
    <w:rsid w:val="00556F34"/>
    <w:rsid w:val="00556FB4"/>
    <w:rsid w:val="00557450"/>
    <w:rsid w:val="005575D6"/>
    <w:rsid w:val="00557B88"/>
    <w:rsid w:val="00557CCC"/>
    <w:rsid w:val="00560033"/>
    <w:rsid w:val="00560AD6"/>
    <w:rsid w:val="00560DF7"/>
    <w:rsid w:val="005616DE"/>
    <w:rsid w:val="005619A6"/>
    <w:rsid w:val="00561CD2"/>
    <w:rsid w:val="00561EF6"/>
    <w:rsid w:val="00561FCC"/>
    <w:rsid w:val="0056314B"/>
    <w:rsid w:val="00563494"/>
    <w:rsid w:val="00563AA3"/>
    <w:rsid w:val="00563D56"/>
    <w:rsid w:val="00564025"/>
    <w:rsid w:val="0056425A"/>
    <w:rsid w:val="005642C2"/>
    <w:rsid w:val="0056450D"/>
    <w:rsid w:val="00564756"/>
    <w:rsid w:val="00564959"/>
    <w:rsid w:val="00564A3A"/>
    <w:rsid w:val="00564D36"/>
    <w:rsid w:val="00565C9B"/>
    <w:rsid w:val="00565CCB"/>
    <w:rsid w:val="00566112"/>
    <w:rsid w:val="00566DD1"/>
    <w:rsid w:val="00567213"/>
    <w:rsid w:val="00567C3B"/>
    <w:rsid w:val="00567FD9"/>
    <w:rsid w:val="00570011"/>
    <w:rsid w:val="0057002B"/>
    <w:rsid w:val="0057032C"/>
    <w:rsid w:val="005705DA"/>
    <w:rsid w:val="00570C6C"/>
    <w:rsid w:val="00570E1D"/>
    <w:rsid w:val="005710A0"/>
    <w:rsid w:val="00571221"/>
    <w:rsid w:val="005714C6"/>
    <w:rsid w:val="00571AC1"/>
    <w:rsid w:val="0057204D"/>
    <w:rsid w:val="00572350"/>
    <w:rsid w:val="005729A7"/>
    <w:rsid w:val="00573669"/>
    <w:rsid w:val="0057378A"/>
    <w:rsid w:val="00573A01"/>
    <w:rsid w:val="00573AAA"/>
    <w:rsid w:val="00573B92"/>
    <w:rsid w:val="00573EE5"/>
    <w:rsid w:val="00574BF9"/>
    <w:rsid w:val="00574DA2"/>
    <w:rsid w:val="0057574F"/>
    <w:rsid w:val="0057613F"/>
    <w:rsid w:val="00576325"/>
    <w:rsid w:val="005765C6"/>
    <w:rsid w:val="005800EB"/>
    <w:rsid w:val="00580107"/>
    <w:rsid w:val="0058051B"/>
    <w:rsid w:val="005805DA"/>
    <w:rsid w:val="00580CB2"/>
    <w:rsid w:val="00580E79"/>
    <w:rsid w:val="00580EE6"/>
    <w:rsid w:val="0058111A"/>
    <w:rsid w:val="005813B0"/>
    <w:rsid w:val="00581534"/>
    <w:rsid w:val="005818E9"/>
    <w:rsid w:val="00581DDA"/>
    <w:rsid w:val="00582647"/>
    <w:rsid w:val="005828CB"/>
    <w:rsid w:val="00582F46"/>
    <w:rsid w:val="00582F6B"/>
    <w:rsid w:val="00583122"/>
    <w:rsid w:val="00583255"/>
    <w:rsid w:val="0058336C"/>
    <w:rsid w:val="0058383B"/>
    <w:rsid w:val="00583919"/>
    <w:rsid w:val="00584191"/>
    <w:rsid w:val="00584544"/>
    <w:rsid w:val="0058462C"/>
    <w:rsid w:val="00584A23"/>
    <w:rsid w:val="00584A4A"/>
    <w:rsid w:val="00584C4C"/>
    <w:rsid w:val="00584E19"/>
    <w:rsid w:val="0058502C"/>
    <w:rsid w:val="0058541B"/>
    <w:rsid w:val="00585585"/>
    <w:rsid w:val="005856D2"/>
    <w:rsid w:val="005858AF"/>
    <w:rsid w:val="00585A43"/>
    <w:rsid w:val="005864F9"/>
    <w:rsid w:val="005865DC"/>
    <w:rsid w:val="00586B0F"/>
    <w:rsid w:val="00586B64"/>
    <w:rsid w:val="00586CD5"/>
    <w:rsid w:val="00586D0A"/>
    <w:rsid w:val="00586F8E"/>
    <w:rsid w:val="0058710F"/>
    <w:rsid w:val="005873EF"/>
    <w:rsid w:val="00587484"/>
    <w:rsid w:val="0058779A"/>
    <w:rsid w:val="0058783E"/>
    <w:rsid w:val="00587A70"/>
    <w:rsid w:val="00587B61"/>
    <w:rsid w:val="00587F2C"/>
    <w:rsid w:val="005901BD"/>
    <w:rsid w:val="00590759"/>
    <w:rsid w:val="00590C6F"/>
    <w:rsid w:val="00590CB0"/>
    <w:rsid w:val="00590D78"/>
    <w:rsid w:val="00590ECC"/>
    <w:rsid w:val="005914D8"/>
    <w:rsid w:val="00591874"/>
    <w:rsid w:val="00592F66"/>
    <w:rsid w:val="00593232"/>
    <w:rsid w:val="005933D4"/>
    <w:rsid w:val="0059360A"/>
    <w:rsid w:val="00593729"/>
    <w:rsid w:val="00593934"/>
    <w:rsid w:val="00593D87"/>
    <w:rsid w:val="00594591"/>
    <w:rsid w:val="0059485C"/>
    <w:rsid w:val="005950AD"/>
    <w:rsid w:val="00595334"/>
    <w:rsid w:val="00595C01"/>
    <w:rsid w:val="00595CB2"/>
    <w:rsid w:val="00595E4F"/>
    <w:rsid w:val="0059608E"/>
    <w:rsid w:val="0059621D"/>
    <w:rsid w:val="0059638F"/>
    <w:rsid w:val="0059670C"/>
    <w:rsid w:val="00596A5A"/>
    <w:rsid w:val="00596F36"/>
    <w:rsid w:val="005971DC"/>
    <w:rsid w:val="005976B6"/>
    <w:rsid w:val="0059787F"/>
    <w:rsid w:val="005979A3"/>
    <w:rsid w:val="00597E08"/>
    <w:rsid w:val="00597F7A"/>
    <w:rsid w:val="005A017C"/>
    <w:rsid w:val="005A04AF"/>
    <w:rsid w:val="005A0589"/>
    <w:rsid w:val="005A0666"/>
    <w:rsid w:val="005A070D"/>
    <w:rsid w:val="005A098B"/>
    <w:rsid w:val="005A0A34"/>
    <w:rsid w:val="005A0BA0"/>
    <w:rsid w:val="005A0DA3"/>
    <w:rsid w:val="005A0F4F"/>
    <w:rsid w:val="005A118A"/>
    <w:rsid w:val="005A1317"/>
    <w:rsid w:val="005A1541"/>
    <w:rsid w:val="005A1741"/>
    <w:rsid w:val="005A183A"/>
    <w:rsid w:val="005A1DE0"/>
    <w:rsid w:val="005A237E"/>
    <w:rsid w:val="005A28D6"/>
    <w:rsid w:val="005A2A74"/>
    <w:rsid w:val="005A2C28"/>
    <w:rsid w:val="005A3080"/>
    <w:rsid w:val="005A3450"/>
    <w:rsid w:val="005A37DE"/>
    <w:rsid w:val="005A3832"/>
    <w:rsid w:val="005A395F"/>
    <w:rsid w:val="005A3B02"/>
    <w:rsid w:val="005A46F7"/>
    <w:rsid w:val="005A4955"/>
    <w:rsid w:val="005A4C08"/>
    <w:rsid w:val="005A4C57"/>
    <w:rsid w:val="005A4DB3"/>
    <w:rsid w:val="005A51DE"/>
    <w:rsid w:val="005A55CE"/>
    <w:rsid w:val="005A5846"/>
    <w:rsid w:val="005A5B8E"/>
    <w:rsid w:val="005A6499"/>
    <w:rsid w:val="005A6A43"/>
    <w:rsid w:val="005A7943"/>
    <w:rsid w:val="005B019D"/>
    <w:rsid w:val="005B040F"/>
    <w:rsid w:val="005B065D"/>
    <w:rsid w:val="005B0736"/>
    <w:rsid w:val="005B0857"/>
    <w:rsid w:val="005B0C6E"/>
    <w:rsid w:val="005B2125"/>
    <w:rsid w:val="005B2306"/>
    <w:rsid w:val="005B27D4"/>
    <w:rsid w:val="005B2B35"/>
    <w:rsid w:val="005B3488"/>
    <w:rsid w:val="005B34A6"/>
    <w:rsid w:val="005B3808"/>
    <w:rsid w:val="005B400A"/>
    <w:rsid w:val="005B4127"/>
    <w:rsid w:val="005B430C"/>
    <w:rsid w:val="005B46F0"/>
    <w:rsid w:val="005B478E"/>
    <w:rsid w:val="005B4A08"/>
    <w:rsid w:val="005B4CDB"/>
    <w:rsid w:val="005B584C"/>
    <w:rsid w:val="005B5B3A"/>
    <w:rsid w:val="005B5D98"/>
    <w:rsid w:val="005B68F5"/>
    <w:rsid w:val="005B6CE3"/>
    <w:rsid w:val="005B7720"/>
    <w:rsid w:val="005B7C5F"/>
    <w:rsid w:val="005B7D0B"/>
    <w:rsid w:val="005C019F"/>
    <w:rsid w:val="005C01B7"/>
    <w:rsid w:val="005C03EB"/>
    <w:rsid w:val="005C074D"/>
    <w:rsid w:val="005C0FAE"/>
    <w:rsid w:val="005C1078"/>
    <w:rsid w:val="005C1220"/>
    <w:rsid w:val="005C17A3"/>
    <w:rsid w:val="005C1CD2"/>
    <w:rsid w:val="005C1E4E"/>
    <w:rsid w:val="005C1FB9"/>
    <w:rsid w:val="005C20A0"/>
    <w:rsid w:val="005C20E2"/>
    <w:rsid w:val="005C2ADA"/>
    <w:rsid w:val="005C31A3"/>
    <w:rsid w:val="005C4356"/>
    <w:rsid w:val="005C4521"/>
    <w:rsid w:val="005C4860"/>
    <w:rsid w:val="005C52F1"/>
    <w:rsid w:val="005C5429"/>
    <w:rsid w:val="005C5B69"/>
    <w:rsid w:val="005C64BA"/>
    <w:rsid w:val="005C67C2"/>
    <w:rsid w:val="005C699A"/>
    <w:rsid w:val="005C6E42"/>
    <w:rsid w:val="005C7E3E"/>
    <w:rsid w:val="005C7F2B"/>
    <w:rsid w:val="005D01C5"/>
    <w:rsid w:val="005D02AF"/>
    <w:rsid w:val="005D040C"/>
    <w:rsid w:val="005D06D7"/>
    <w:rsid w:val="005D07E7"/>
    <w:rsid w:val="005D0CEA"/>
    <w:rsid w:val="005D0E4D"/>
    <w:rsid w:val="005D1114"/>
    <w:rsid w:val="005D1F6C"/>
    <w:rsid w:val="005D30E1"/>
    <w:rsid w:val="005D324E"/>
    <w:rsid w:val="005D390D"/>
    <w:rsid w:val="005D456A"/>
    <w:rsid w:val="005D490C"/>
    <w:rsid w:val="005D502A"/>
    <w:rsid w:val="005D512A"/>
    <w:rsid w:val="005D5551"/>
    <w:rsid w:val="005D5C32"/>
    <w:rsid w:val="005D5F60"/>
    <w:rsid w:val="005D61BF"/>
    <w:rsid w:val="005D631A"/>
    <w:rsid w:val="005D63E8"/>
    <w:rsid w:val="005D6488"/>
    <w:rsid w:val="005D6636"/>
    <w:rsid w:val="005D672A"/>
    <w:rsid w:val="005D69AB"/>
    <w:rsid w:val="005D71F4"/>
    <w:rsid w:val="005D7481"/>
    <w:rsid w:val="005D78EB"/>
    <w:rsid w:val="005D7F1C"/>
    <w:rsid w:val="005E00FB"/>
    <w:rsid w:val="005E0247"/>
    <w:rsid w:val="005E0308"/>
    <w:rsid w:val="005E045B"/>
    <w:rsid w:val="005E0512"/>
    <w:rsid w:val="005E0853"/>
    <w:rsid w:val="005E0A88"/>
    <w:rsid w:val="005E114E"/>
    <w:rsid w:val="005E123C"/>
    <w:rsid w:val="005E12D8"/>
    <w:rsid w:val="005E1320"/>
    <w:rsid w:val="005E149B"/>
    <w:rsid w:val="005E16F3"/>
    <w:rsid w:val="005E199A"/>
    <w:rsid w:val="005E202C"/>
    <w:rsid w:val="005E23D3"/>
    <w:rsid w:val="005E2480"/>
    <w:rsid w:val="005E2CD2"/>
    <w:rsid w:val="005E30ED"/>
    <w:rsid w:val="005E355E"/>
    <w:rsid w:val="005E4185"/>
    <w:rsid w:val="005E48CD"/>
    <w:rsid w:val="005E558D"/>
    <w:rsid w:val="005E5645"/>
    <w:rsid w:val="005E5E84"/>
    <w:rsid w:val="005E6062"/>
    <w:rsid w:val="005E645C"/>
    <w:rsid w:val="005E66D3"/>
    <w:rsid w:val="005E6957"/>
    <w:rsid w:val="005E6B82"/>
    <w:rsid w:val="005E7843"/>
    <w:rsid w:val="005E7896"/>
    <w:rsid w:val="005E78A9"/>
    <w:rsid w:val="005E7D57"/>
    <w:rsid w:val="005F01FF"/>
    <w:rsid w:val="005F02D9"/>
    <w:rsid w:val="005F04CD"/>
    <w:rsid w:val="005F04E3"/>
    <w:rsid w:val="005F0AB6"/>
    <w:rsid w:val="005F0C69"/>
    <w:rsid w:val="005F153D"/>
    <w:rsid w:val="005F175E"/>
    <w:rsid w:val="005F20A4"/>
    <w:rsid w:val="005F2164"/>
    <w:rsid w:val="005F21A2"/>
    <w:rsid w:val="005F2407"/>
    <w:rsid w:val="005F255E"/>
    <w:rsid w:val="005F2846"/>
    <w:rsid w:val="005F2CAE"/>
    <w:rsid w:val="005F3257"/>
    <w:rsid w:val="005F3643"/>
    <w:rsid w:val="005F3FC2"/>
    <w:rsid w:val="005F3FF7"/>
    <w:rsid w:val="005F4086"/>
    <w:rsid w:val="005F4682"/>
    <w:rsid w:val="005F4BFB"/>
    <w:rsid w:val="005F4D09"/>
    <w:rsid w:val="005F532F"/>
    <w:rsid w:val="005F5593"/>
    <w:rsid w:val="005F572F"/>
    <w:rsid w:val="005F57CF"/>
    <w:rsid w:val="005F5ED8"/>
    <w:rsid w:val="005F6163"/>
    <w:rsid w:val="005F64E8"/>
    <w:rsid w:val="005F665C"/>
    <w:rsid w:val="005F6873"/>
    <w:rsid w:val="005F6957"/>
    <w:rsid w:val="005F6A33"/>
    <w:rsid w:val="005F6A70"/>
    <w:rsid w:val="005F7B3E"/>
    <w:rsid w:val="006001B8"/>
    <w:rsid w:val="00600397"/>
    <w:rsid w:val="006006F3"/>
    <w:rsid w:val="006012AD"/>
    <w:rsid w:val="006016EB"/>
    <w:rsid w:val="006019B1"/>
    <w:rsid w:val="00601AE2"/>
    <w:rsid w:val="00601B44"/>
    <w:rsid w:val="00601BB0"/>
    <w:rsid w:val="00601F61"/>
    <w:rsid w:val="00602230"/>
    <w:rsid w:val="00602439"/>
    <w:rsid w:val="00603D94"/>
    <w:rsid w:val="00604103"/>
    <w:rsid w:val="00604C6F"/>
    <w:rsid w:val="00604E8E"/>
    <w:rsid w:val="006053B6"/>
    <w:rsid w:val="0060584B"/>
    <w:rsid w:val="00605979"/>
    <w:rsid w:val="006068FA"/>
    <w:rsid w:val="00606A45"/>
    <w:rsid w:val="00606BDE"/>
    <w:rsid w:val="00606F04"/>
    <w:rsid w:val="00606F7A"/>
    <w:rsid w:val="00607076"/>
    <w:rsid w:val="0060742F"/>
    <w:rsid w:val="0060753C"/>
    <w:rsid w:val="006078BC"/>
    <w:rsid w:val="00607B8B"/>
    <w:rsid w:val="00607CDD"/>
    <w:rsid w:val="00610035"/>
    <w:rsid w:val="00610115"/>
    <w:rsid w:val="00610333"/>
    <w:rsid w:val="00610A6B"/>
    <w:rsid w:val="00610C0B"/>
    <w:rsid w:val="00610F8A"/>
    <w:rsid w:val="00611654"/>
    <w:rsid w:val="00611752"/>
    <w:rsid w:val="00611968"/>
    <w:rsid w:val="00611C47"/>
    <w:rsid w:val="006123D9"/>
    <w:rsid w:val="00612559"/>
    <w:rsid w:val="006126EB"/>
    <w:rsid w:val="0061271C"/>
    <w:rsid w:val="006129DB"/>
    <w:rsid w:val="00613C1F"/>
    <w:rsid w:val="006140AB"/>
    <w:rsid w:val="00614234"/>
    <w:rsid w:val="00614618"/>
    <w:rsid w:val="00614796"/>
    <w:rsid w:val="006148F8"/>
    <w:rsid w:val="00614944"/>
    <w:rsid w:val="00615350"/>
    <w:rsid w:val="0061588A"/>
    <w:rsid w:val="00615D09"/>
    <w:rsid w:val="006165CD"/>
    <w:rsid w:val="0061689E"/>
    <w:rsid w:val="0061720B"/>
    <w:rsid w:val="006176F1"/>
    <w:rsid w:val="00617A05"/>
    <w:rsid w:val="00617B3C"/>
    <w:rsid w:val="006203B5"/>
    <w:rsid w:val="00620604"/>
    <w:rsid w:val="006206B6"/>
    <w:rsid w:val="00620DA0"/>
    <w:rsid w:val="00620E07"/>
    <w:rsid w:val="006214D5"/>
    <w:rsid w:val="00621F03"/>
    <w:rsid w:val="0062225E"/>
    <w:rsid w:val="0062248C"/>
    <w:rsid w:val="006227B9"/>
    <w:rsid w:val="00622B63"/>
    <w:rsid w:val="00622B95"/>
    <w:rsid w:val="00622CA5"/>
    <w:rsid w:val="00622E01"/>
    <w:rsid w:val="006237AF"/>
    <w:rsid w:val="00623820"/>
    <w:rsid w:val="00623960"/>
    <w:rsid w:val="006243B6"/>
    <w:rsid w:val="00625645"/>
    <w:rsid w:val="00625922"/>
    <w:rsid w:val="00625A7B"/>
    <w:rsid w:val="00625C71"/>
    <w:rsid w:val="00625C87"/>
    <w:rsid w:val="00625D8F"/>
    <w:rsid w:val="00625DDF"/>
    <w:rsid w:val="0062605F"/>
    <w:rsid w:val="006262B6"/>
    <w:rsid w:val="0062673F"/>
    <w:rsid w:val="006268C6"/>
    <w:rsid w:val="00626E3C"/>
    <w:rsid w:val="006272BA"/>
    <w:rsid w:val="006273D7"/>
    <w:rsid w:val="006274D7"/>
    <w:rsid w:val="0062751D"/>
    <w:rsid w:val="00627825"/>
    <w:rsid w:val="00627CEE"/>
    <w:rsid w:val="00630112"/>
    <w:rsid w:val="00630125"/>
    <w:rsid w:val="00630375"/>
    <w:rsid w:val="006304AE"/>
    <w:rsid w:val="0063050A"/>
    <w:rsid w:val="006305BB"/>
    <w:rsid w:val="0063091E"/>
    <w:rsid w:val="00630FD1"/>
    <w:rsid w:val="00631CD3"/>
    <w:rsid w:val="00632097"/>
    <w:rsid w:val="00632DAC"/>
    <w:rsid w:val="00632E92"/>
    <w:rsid w:val="00632F04"/>
    <w:rsid w:val="00633381"/>
    <w:rsid w:val="00633B51"/>
    <w:rsid w:val="0063434A"/>
    <w:rsid w:val="00634892"/>
    <w:rsid w:val="00634CA3"/>
    <w:rsid w:val="00634E86"/>
    <w:rsid w:val="00634EDD"/>
    <w:rsid w:val="0063513D"/>
    <w:rsid w:val="006357E8"/>
    <w:rsid w:val="00635D12"/>
    <w:rsid w:val="00635DD4"/>
    <w:rsid w:val="00635F9F"/>
    <w:rsid w:val="0063676B"/>
    <w:rsid w:val="006369E1"/>
    <w:rsid w:val="0063755E"/>
    <w:rsid w:val="00637B9A"/>
    <w:rsid w:val="0064049A"/>
    <w:rsid w:val="006405F5"/>
    <w:rsid w:val="00640AD2"/>
    <w:rsid w:val="0064134D"/>
    <w:rsid w:val="00641731"/>
    <w:rsid w:val="00641A28"/>
    <w:rsid w:val="0064229F"/>
    <w:rsid w:val="00642641"/>
    <w:rsid w:val="00642A43"/>
    <w:rsid w:val="00642C78"/>
    <w:rsid w:val="00642D39"/>
    <w:rsid w:val="00643075"/>
    <w:rsid w:val="0064341B"/>
    <w:rsid w:val="00643838"/>
    <w:rsid w:val="00643FEB"/>
    <w:rsid w:val="00644589"/>
    <w:rsid w:val="00645115"/>
    <w:rsid w:val="006460D9"/>
    <w:rsid w:val="006461A4"/>
    <w:rsid w:val="006463EE"/>
    <w:rsid w:val="006465F4"/>
    <w:rsid w:val="00646937"/>
    <w:rsid w:val="00646B20"/>
    <w:rsid w:val="00646FE6"/>
    <w:rsid w:val="006474BF"/>
    <w:rsid w:val="00647DAF"/>
    <w:rsid w:val="00650381"/>
    <w:rsid w:val="0065038F"/>
    <w:rsid w:val="00650CC8"/>
    <w:rsid w:val="00650F09"/>
    <w:rsid w:val="0065144A"/>
    <w:rsid w:val="0065208D"/>
    <w:rsid w:val="006524BC"/>
    <w:rsid w:val="00652556"/>
    <w:rsid w:val="00652829"/>
    <w:rsid w:val="006542CC"/>
    <w:rsid w:val="006548F3"/>
    <w:rsid w:val="006556DF"/>
    <w:rsid w:val="00655BF7"/>
    <w:rsid w:val="00655C80"/>
    <w:rsid w:val="00655DEB"/>
    <w:rsid w:val="00656442"/>
    <w:rsid w:val="00656473"/>
    <w:rsid w:val="006565DC"/>
    <w:rsid w:val="00656C36"/>
    <w:rsid w:val="00656C93"/>
    <w:rsid w:val="00656ECC"/>
    <w:rsid w:val="00657190"/>
    <w:rsid w:val="0065723D"/>
    <w:rsid w:val="00657CE1"/>
    <w:rsid w:val="00657D3F"/>
    <w:rsid w:val="00657D80"/>
    <w:rsid w:val="00660269"/>
    <w:rsid w:val="0066063E"/>
    <w:rsid w:val="006606ED"/>
    <w:rsid w:val="0066075C"/>
    <w:rsid w:val="006608A2"/>
    <w:rsid w:val="00660DAC"/>
    <w:rsid w:val="00661253"/>
    <w:rsid w:val="0066156A"/>
    <w:rsid w:val="00661746"/>
    <w:rsid w:val="006620E3"/>
    <w:rsid w:val="00662217"/>
    <w:rsid w:val="0066240F"/>
    <w:rsid w:val="0066318E"/>
    <w:rsid w:val="00663BAD"/>
    <w:rsid w:val="0066482E"/>
    <w:rsid w:val="00664B63"/>
    <w:rsid w:val="00664C7B"/>
    <w:rsid w:val="00665BA4"/>
    <w:rsid w:val="00665C22"/>
    <w:rsid w:val="00666202"/>
    <w:rsid w:val="006664B3"/>
    <w:rsid w:val="00666BBB"/>
    <w:rsid w:val="0066717D"/>
    <w:rsid w:val="00667DBC"/>
    <w:rsid w:val="00670261"/>
    <w:rsid w:val="006705C3"/>
    <w:rsid w:val="006706C3"/>
    <w:rsid w:val="00670856"/>
    <w:rsid w:val="006712A2"/>
    <w:rsid w:val="006712D8"/>
    <w:rsid w:val="00671563"/>
    <w:rsid w:val="006715B7"/>
    <w:rsid w:val="00671B19"/>
    <w:rsid w:val="00672CCF"/>
    <w:rsid w:val="00673619"/>
    <w:rsid w:val="00673E2B"/>
    <w:rsid w:val="00674282"/>
    <w:rsid w:val="00674A9D"/>
    <w:rsid w:val="00674DE9"/>
    <w:rsid w:val="00674FB0"/>
    <w:rsid w:val="0067521A"/>
    <w:rsid w:val="006757D9"/>
    <w:rsid w:val="00675ACB"/>
    <w:rsid w:val="00675CD6"/>
    <w:rsid w:val="006768D1"/>
    <w:rsid w:val="00676ACC"/>
    <w:rsid w:val="00676C82"/>
    <w:rsid w:val="00676E06"/>
    <w:rsid w:val="00676F01"/>
    <w:rsid w:val="00676F69"/>
    <w:rsid w:val="00677E61"/>
    <w:rsid w:val="00680189"/>
    <w:rsid w:val="006801F8"/>
    <w:rsid w:val="00680520"/>
    <w:rsid w:val="00680639"/>
    <w:rsid w:val="0068081F"/>
    <w:rsid w:val="006809DF"/>
    <w:rsid w:val="00680CD3"/>
    <w:rsid w:val="00681E01"/>
    <w:rsid w:val="00681F65"/>
    <w:rsid w:val="0068201F"/>
    <w:rsid w:val="0068229A"/>
    <w:rsid w:val="00682A20"/>
    <w:rsid w:val="00682A5F"/>
    <w:rsid w:val="00682F93"/>
    <w:rsid w:val="00683410"/>
    <w:rsid w:val="006836AF"/>
    <w:rsid w:val="00685531"/>
    <w:rsid w:val="006855CB"/>
    <w:rsid w:val="00685F12"/>
    <w:rsid w:val="006869A6"/>
    <w:rsid w:val="00687013"/>
    <w:rsid w:val="0068717C"/>
    <w:rsid w:val="00687871"/>
    <w:rsid w:val="0068793A"/>
    <w:rsid w:val="00687A86"/>
    <w:rsid w:val="00687B81"/>
    <w:rsid w:val="0069012B"/>
    <w:rsid w:val="006902D1"/>
    <w:rsid w:val="006904C9"/>
    <w:rsid w:val="00690A57"/>
    <w:rsid w:val="00690C08"/>
    <w:rsid w:val="0069125A"/>
    <w:rsid w:val="0069129B"/>
    <w:rsid w:val="00691FA3"/>
    <w:rsid w:val="00692A2B"/>
    <w:rsid w:val="00692AFB"/>
    <w:rsid w:val="00692CF0"/>
    <w:rsid w:val="00692DD8"/>
    <w:rsid w:val="006930B6"/>
    <w:rsid w:val="00693901"/>
    <w:rsid w:val="00693D0E"/>
    <w:rsid w:val="006948C8"/>
    <w:rsid w:val="00694D6C"/>
    <w:rsid w:val="00694D74"/>
    <w:rsid w:val="00694E18"/>
    <w:rsid w:val="00695278"/>
    <w:rsid w:val="00695515"/>
    <w:rsid w:val="0069578B"/>
    <w:rsid w:val="00695941"/>
    <w:rsid w:val="00695CCA"/>
    <w:rsid w:val="00696773"/>
    <w:rsid w:val="00696E4A"/>
    <w:rsid w:val="00696FD7"/>
    <w:rsid w:val="006970F9"/>
    <w:rsid w:val="0069721D"/>
    <w:rsid w:val="0069756F"/>
    <w:rsid w:val="006975E4"/>
    <w:rsid w:val="006978E4"/>
    <w:rsid w:val="00697CE5"/>
    <w:rsid w:val="00697DDF"/>
    <w:rsid w:val="00697E80"/>
    <w:rsid w:val="006A0085"/>
    <w:rsid w:val="006A0426"/>
    <w:rsid w:val="006A04B5"/>
    <w:rsid w:val="006A051D"/>
    <w:rsid w:val="006A05A4"/>
    <w:rsid w:val="006A0A97"/>
    <w:rsid w:val="006A0C8D"/>
    <w:rsid w:val="006A111D"/>
    <w:rsid w:val="006A14E7"/>
    <w:rsid w:val="006A1A2D"/>
    <w:rsid w:val="006A1F5A"/>
    <w:rsid w:val="006A23B3"/>
    <w:rsid w:val="006A2690"/>
    <w:rsid w:val="006A2C37"/>
    <w:rsid w:val="006A2E84"/>
    <w:rsid w:val="006A2EC7"/>
    <w:rsid w:val="006A3280"/>
    <w:rsid w:val="006A3827"/>
    <w:rsid w:val="006A38D7"/>
    <w:rsid w:val="006A3CD8"/>
    <w:rsid w:val="006A3F4F"/>
    <w:rsid w:val="006A4BA0"/>
    <w:rsid w:val="006A4DD9"/>
    <w:rsid w:val="006A51FE"/>
    <w:rsid w:val="006A53C1"/>
    <w:rsid w:val="006A5510"/>
    <w:rsid w:val="006A5E31"/>
    <w:rsid w:val="006A6257"/>
    <w:rsid w:val="006A62D2"/>
    <w:rsid w:val="006A6570"/>
    <w:rsid w:val="006A68B0"/>
    <w:rsid w:val="006A6981"/>
    <w:rsid w:val="006A698E"/>
    <w:rsid w:val="006A6C74"/>
    <w:rsid w:val="006A6D4E"/>
    <w:rsid w:val="006A7112"/>
    <w:rsid w:val="006A73B0"/>
    <w:rsid w:val="006A7EFF"/>
    <w:rsid w:val="006A7FAA"/>
    <w:rsid w:val="006B00DB"/>
    <w:rsid w:val="006B0241"/>
    <w:rsid w:val="006B059D"/>
    <w:rsid w:val="006B0676"/>
    <w:rsid w:val="006B0EDF"/>
    <w:rsid w:val="006B150C"/>
    <w:rsid w:val="006B15A2"/>
    <w:rsid w:val="006B16D1"/>
    <w:rsid w:val="006B1701"/>
    <w:rsid w:val="006B1948"/>
    <w:rsid w:val="006B1A0A"/>
    <w:rsid w:val="006B1C53"/>
    <w:rsid w:val="006B1CE6"/>
    <w:rsid w:val="006B1D80"/>
    <w:rsid w:val="006B1EB9"/>
    <w:rsid w:val="006B2215"/>
    <w:rsid w:val="006B298D"/>
    <w:rsid w:val="006B30DD"/>
    <w:rsid w:val="006B31C4"/>
    <w:rsid w:val="006B48D4"/>
    <w:rsid w:val="006B4B01"/>
    <w:rsid w:val="006B4B57"/>
    <w:rsid w:val="006B4FC6"/>
    <w:rsid w:val="006B5096"/>
    <w:rsid w:val="006B51EE"/>
    <w:rsid w:val="006B5307"/>
    <w:rsid w:val="006B54FC"/>
    <w:rsid w:val="006B5597"/>
    <w:rsid w:val="006B5738"/>
    <w:rsid w:val="006B5FC1"/>
    <w:rsid w:val="006B61CF"/>
    <w:rsid w:val="006B623E"/>
    <w:rsid w:val="006B6C90"/>
    <w:rsid w:val="006B6E02"/>
    <w:rsid w:val="006B74E4"/>
    <w:rsid w:val="006B7769"/>
    <w:rsid w:val="006B778A"/>
    <w:rsid w:val="006B7AAF"/>
    <w:rsid w:val="006B7E4A"/>
    <w:rsid w:val="006C0572"/>
    <w:rsid w:val="006C0A46"/>
    <w:rsid w:val="006C148A"/>
    <w:rsid w:val="006C1554"/>
    <w:rsid w:val="006C169C"/>
    <w:rsid w:val="006C1974"/>
    <w:rsid w:val="006C1A53"/>
    <w:rsid w:val="006C2267"/>
    <w:rsid w:val="006C280B"/>
    <w:rsid w:val="006C2972"/>
    <w:rsid w:val="006C3EE9"/>
    <w:rsid w:val="006C4248"/>
    <w:rsid w:val="006C4564"/>
    <w:rsid w:val="006C4A0B"/>
    <w:rsid w:val="006C5066"/>
    <w:rsid w:val="006C52F3"/>
    <w:rsid w:val="006C5331"/>
    <w:rsid w:val="006C53DA"/>
    <w:rsid w:val="006C5427"/>
    <w:rsid w:val="006C544D"/>
    <w:rsid w:val="006C54EB"/>
    <w:rsid w:val="006C5552"/>
    <w:rsid w:val="006C5B41"/>
    <w:rsid w:val="006C5B58"/>
    <w:rsid w:val="006C5C09"/>
    <w:rsid w:val="006C5E0C"/>
    <w:rsid w:val="006C5E68"/>
    <w:rsid w:val="006C61D7"/>
    <w:rsid w:val="006C6233"/>
    <w:rsid w:val="006C6591"/>
    <w:rsid w:val="006C667A"/>
    <w:rsid w:val="006C6770"/>
    <w:rsid w:val="006C6E00"/>
    <w:rsid w:val="006C6E92"/>
    <w:rsid w:val="006C7171"/>
    <w:rsid w:val="006D0CD8"/>
    <w:rsid w:val="006D0CE7"/>
    <w:rsid w:val="006D0EDB"/>
    <w:rsid w:val="006D0FA2"/>
    <w:rsid w:val="006D1000"/>
    <w:rsid w:val="006D1104"/>
    <w:rsid w:val="006D13B2"/>
    <w:rsid w:val="006D16BB"/>
    <w:rsid w:val="006D1AA7"/>
    <w:rsid w:val="006D1AF5"/>
    <w:rsid w:val="006D209E"/>
    <w:rsid w:val="006D2133"/>
    <w:rsid w:val="006D2254"/>
    <w:rsid w:val="006D250F"/>
    <w:rsid w:val="006D2B93"/>
    <w:rsid w:val="006D2BF8"/>
    <w:rsid w:val="006D2DA0"/>
    <w:rsid w:val="006D39DE"/>
    <w:rsid w:val="006D3DF8"/>
    <w:rsid w:val="006D4A4C"/>
    <w:rsid w:val="006D4C33"/>
    <w:rsid w:val="006D5471"/>
    <w:rsid w:val="006D5CDB"/>
    <w:rsid w:val="006D5D39"/>
    <w:rsid w:val="006D5D79"/>
    <w:rsid w:val="006D5DD8"/>
    <w:rsid w:val="006D5F97"/>
    <w:rsid w:val="006D6527"/>
    <w:rsid w:val="006D6796"/>
    <w:rsid w:val="006D6E66"/>
    <w:rsid w:val="006D7D65"/>
    <w:rsid w:val="006D7D8A"/>
    <w:rsid w:val="006E0196"/>
    <w:rsid w:val="006E0526"/>
    <w:rsid w:val="006E0586"/>
    <w:rsid w:val="006E085B"/>
    <w:rsid w:val="006E120A"/>
    <w:rsid w:val="006E1A9F"/>
    <w:rsid w:val="006E1B89"/>
    <w:rsid w:val="006E1CD9"/>
    <w:rsid w:val="006E1E7C"/>
    <w:rsid w:val="006E23BF"/>
    <w:rsid w:val="006E265A"/>
    <w:rsid w:val="006E2703"/>
    <w:rsid w:val="006E2EDE"/>
    <w:rsid w:val="006E31B1"/>
    <w:rsid w:val="006E330F"/>
    <w:rsid w:val="006E3351"/>
    <w:rsid w:val="006E349D"/>
    <w:rsid w:val="006E370C"/>
    <w:rsid w:val="006E3A4F"/>
    <w:rsid w:val="006E3A78"/>
    <w:rsid w:val="006E3FFF"/>
    <w:rsid w:val="006E413A"/>
    <w:rsid w:val="006E458D"/>
    <w:rsid w:val="006E4818"/>
    <w:rsid w:val="006E4BE4"/>
    <w:rsid w:val="006E4DD5"/>
    <w:rsid w:val="006E5469"/>
    <w:rsid w:val="006E5954"/>
    <w:rsid w:val="006E5A51"/>
    <w:rsid w:val="006E5B23"/>
    <w:rsid w:val="006E5CD1"/>
    <w:rsid w:val="006E6096"/>
    <w:rsid w:val="006E6965"/>
    <w:rsid w:val="006E6AAC"/>
    <w:rsid w:val="006E6E29"/>
    <w:rsid w:val="006E6F95"/>
    <w:rsid w:val="006E70A5"/>
    <w:rsid w:val="006E7A11"/>
    <w:rsid w:val="006E7ADC"/>
    <w:rsid w:val="006E7EF5"/>
    <w:rsid w:val="006E7FF2"/>
    <w:rsid w:val="006F0AF6"/>
    <w:rsid w:val="006F0BCE"/>
    <w:rsid w:val="006F10E0"/>
    <w:rsid w:val="006F11D1"/>
    <w:rsid w:val="006F1771"/>
    <w:rsid w:val="006F1808"/>
    <w:rsid w:val="006F1AF0"/>
    <w:rsid w:val="006F1C35"/>
    <w:rsid w:val="006F1C67"/>
    <w:rsid w:val="006F2130"/>
    <w:rsid w:val="006F24C2"/>
    <w:rsid w:val="006F2A25"/>
    <w:rsid w:val="006F2C43"/>
    <w:rsid w:val="006F304F"/>
    <w:rsid w:val="006F3248"/>
    <w:rsid w:val="006F38E5"/>
    <w:rsid w:val="006F39E8"/>
    <w:rsid w:val="006F3AEE"/>
    <w:rsid w:val="006F3DBB"/>
    <w:rsid w:val="006F3FFC"/>
    <w:rsid w:val="006F4900"/>
    <w:rsid w:val="006F4951"/>
    <w:rsid w:val="006F49C8"/>
    <w:rsid w:val="006F5495"/>
    <w:rsid w:val="006F5878"/>
    <w:rsid w:val="006F5BC6"/>
    <w:rsid w:val="006F5D47"/>
    <w:rsid w:val="006F5E25"/>
    <w:rsid w:val="006F6437"/>
    <w:rsid w:val="006F6802"/>
    <w:rsid w:val="006F6D10"/>
    <w:rsid w:val="006F6FCE"/>
    <w:rsid w:val="006F7354"/>
    <w:rsid w:val="006F7EC0"/>
    <w:rsid w:val="00700154"/>
    <w:rsid w:val="0070051E"/>
    <w:rsid w:val="0070091D"/>
    <w:rsid w:val="00700BC4"/>
    <w:rsid w:val="00700BDD"/>
    <w:rsid w:val="00700CF4"/>
    <w:rsid w:val="00700D05"/>
    <w:rsid w:val="00700D5A"/>
    <w:rsid w:val="00700E7F"/>
    <w:rsid w:val="00700F4F"/>
    <w:rsid w:val="00701561"/>
    <w:rsid w:val="0070198D"/>
    <w:rsid w:val="00701ED0"/>
    <w:rsid w:val="00701FA9"/>
    <w:rsid w:val="0070227E"/>
    <w:rsid w:val="007024D9"/>
    <w:rsid w:val="007025E6"/>
    <w:rsid w:val="00702A44"/>
    <w:rsid w:val="00702C5F"/>
    <w:rsid w:val="00703EA4"/>
    <w:rsid w:val="007045BB"/>
    <w:rsid w:val="007045D0"/>
    <w:rsid w:val="007046D9"/>
    <w:rsid w:val="007047AA"/>
    <w:rsid w:val="007047BF"/>
    <w:rsid w:val="00704E29"/>
    <w:rsid w:val="007051AF"/>
    <w:rsid w:val="00705235"/>
    <w:rsid w:val="0070538F"/>
    <w:rsid w:val="00705AC0"/>
    <w:rsid w:val="00705E21"/>
    <w:rsid w:val="0070661E"/>
    <w:rsid w:val="00706DE9"/>
    <w:rsid w:val="00707463"/>
    <w:rsid w:val="00707639"/>
    <w:rsid w:val="00707C8E"/>
    <w:rsid w:val="007117B0"/>
    <w:rsid w:val="00711C80"/>
    <w:rsid w:val="00711E14"/>
    <w:rsid w:val="007122CA"/>
    <w:rsid w:val="0071238F"/>
    <w:rsid w:val="0071322D"/>
    <w:rsid w:val="007132C8"/>
    <w:rsid w:val="0071446E"/>
    <w:rsid w:val="0071489C"/>
    <w:rsid w:val="00714E85"/>
    <w:rsid w:val="0071553C"/>
    <w:rsid w:val="0071619A"/>
    <w:rsid w:val="00716316"/>
    <w:rsid w:val="007164BB"/>
    <w:rsid w:val="007166BA"/>
    <w:rsid w:val="00716997"/>
    <w:rsid w:val="00717177"/>
    <w:rsid w:val="0071749B"/>
    <w:rsid w:val="0071754A"/>
    <w:rsid w:val="007178A0"/>
    <w:rsid w:val="00717E8B"/>
    <w:rsid w:val="00717F6E"/>
    <w:rsid w:val="0072000C"/>
    <w:rsid w:val="00720233"/>
    <w:rsid w:val="00720406"/>
    <w:rsid w:val="0072062D"/>
    <w:rsid w:val="00720BE2"/>
    <w:rsid w:val="00721064"/>
    <w:rsid w:val="007216BB"/>
    <w:rsid w:val="0072174E"/>
    <w:rsid w:val="00721854"/>
    <w:rsid w:val="007218FC"/>
    <w:rsid w:val="00722793"/>
    <w:rsid w:val="00722AD9"/>
    <w:rsid w:val="00723073"/>
    <w:rsid w:val="007237C4"/>
    <w:rsid w:val="00723892"/>
    <w:rsid w:val="007238E7"/>
    <w:rsid w:val="00724043"/>
    <w:rsid w:val="00724323"/>
    <w:rsid w:val="007248E9"/>
    <w:rsid w:val="00724D33"/>
    <w:rsid w:val="00724D5D"/>
    <w:rsid w:val="00724FB2"/>
    <w:rsid w:val="00725805"/>
    <w:rsid w:val="00725B6E"/>
    <w:rsid w:val="00725D37"/>
    <w:rsid w:val="00725E4B"/>
    <w:rsid w:val="0072614F"/>
    <w:rsid w:val="00727009"/>
    <w:rsid w:val="00727781"/>
    <w:rsid w:val="00727CA1"/>
    <w:rsid w:val="00730063"/>
    <w:rsid w:val="007301FA"/>
    <w:rsid w:val="007308A7"/>
    <w:rsid w:val="007308E6"/>
    <w:rsid w:val="00730BE1"/>
    <w:rsid w:val="007311D0"/>
    <w:rsid w:val="0073138F"/>
    <w:rsid w:val="00731609"/>
    <w:rsid w:val="00731668"/>
    <w:rsid w:val="00731859"/>
    <w:rsid w:val="00731D93"/>
    <w:rsid w:val="00731EA1"/>
    <w:rsid w:val="00731EF5"/>
    <w:rsid w:val="007321F3"/>
    <w:rsid w:val="00732464"/>
    <w:rsid w:val="00732A8F"/>
    <w:rsid w:val="00732BE7"/>
    <w:rsid w:val="00733038"/>
    <w:rsid w:val="00733077"/>
    <w:rsid w:val="00733097"/>
    <w:rsid w:val="007330C9"/>
    <w:rsid w:val="0073327D"/>
    <w:rsid w:val="00733446"/>
    <w:rsid w:val="0073347A"/>
    <w:rsid w:val="007334FC"/>
    <w:rsid w:val="00733613"/>
    <w:rsid w:val="0073427C"/>
    <w:rsid w:val="0073451D"/>
    <w:rsid w:val="00734643"/>
    <w:rsid w:val="0073491D"/>
    <w:rsid w:val="007350FF"/>
    <w:rsid w:val="007351D8"/>
    <w:rsid w:val="00735744"/>
    <w:rsid w:val="007361D2"/>
    <w:rsid w:val="007364D1"/>
    <w:rsid w:val="00736506"/>
    <w:rsid w:val="00736E6D"/>
    <w:rsid w:val="00737490"/>
    <w:rsid w:val="007376B7"/>
    <w:rsid w:val="00737869"/>
    <w:rsid w:val="00737D86"/>
    <w:rsid w:val="00737E98"/>
    <w:rsid w:val="00737F3A"/>
    <w:rsid w:val="00740221"/>
    <w:rsid w:val="00740315"/>
    <w:rsid w:val="00740365"/>
    <w:rsid w:val="007403DD"/>
    <w:rsid w:val="00740B3A"/>
    <w:rsid w:val="00740F14"/>
    <w:rsid w:val="00741106"/>
    <w:rsid w:val="007411EF"/>
    <w:rsid w:val="00741C44"/>
    <w:rsid w:val="00741C8D"/>
    <w:rsid w:val="00741D4C"/>
    <w:rsid w:val="00741F0B"/>
    <w:rsid w:val="0074277C"/>
    <w:rsid w:val="00742FE8"/>
    <w:rsid w:val="00743708"/>
    <w:rsid w:val="00743CC6"/>
    <w:rsid w:val="00744583"/>
    <w:rsid w:val="007448F9"/>
    <w:rsid w:val="00745079"/>
    <w:rsid w:val="0074519F"/>
    <w:rsid w:val="007454D1"/>
    <w:rsid w:val="0074552A"/>
    <w:rsid w:val="007458AA"/>
    <w:rsid w:val="00745D69"/>
    <w:rsid w:val="00745EE9"/>
    <w:rsid w:val="00746225"/>
    <w:rsid w:val="00746572"/>
    <w:rsid w:val="00746729"/>
    <w:rsid w:val="007468DF"/>
    <w:rsid w:val="00746B3E"/>
    <w:rsid w:val="00746DE3"/>
    <w:rsid w:val="00747656"/>
    <w:rsid w:val="00747C74"/>
    <w:rsid w:val="00747E75"/>
    <w:rsid w:val="00750447"/>
    <w:rsid w:val="00750784"/>
    <w:rsid w:val="0075087E"/>
    <w:rsid w:val="00750FB7"/>
    <w:rsid w:val="007511ED"/>
    <w:rsid w:val="0075130C"/>
    <w:rsid w:val="00751403"/>
    <w:rsid w:val="00751454"/>
    <w:rsid w:val="00751DE7"/>
    <w:rsid w:val="007529F5"/>
    <w:rsid w:val="00752C68"/>
    <w:rsid w:val="00752D83"/>
    <w:rsid w:val="00752F7C"/>
    <w:rsid w:val="00753030"/>
    <w:rsid w:val="0075306E"/>
    <w:rsid w:val="00753542"/>
    <w:rsid w:val="00753B4A"/>
    <w:rsid w:val="00753D9B"/>
    <w:rsid w:val="00754087"/>
    <w:rsid w:val="007548DA"/>
    <w:rsid w:val="0075491B"/>
    <w:rsid w:val="007552B9"/>
    <w:rsid w:val="00755532"/>
    <w:rsid w:val="007556F5"/>
    <w:rsid w:val="00755CB9"/>
    <w:rsid w:val="00755ED3"/>
    <w:rsid w:val="00756489"/>
    <w:rsid w:val="0075676F"/>
    <w:rsid w:val="00756DAD"/>
    <w:rsid w:val="0075723B"/>
    <w:rsid w:val="007574FE"/>
    <w:rsid w:val="00757515"/>
    <w:rsid w:val="0075777C"/>
    <w:rsid w:val="007579E0"/>
    <w:rsid w:val="00757F1F"/>
    <w:rsid w:val="00760119"/>
    <w:rsid w:val="00760283"/>
    <w:rsid w:val="007607AB"/>
    <w:rsid w:val="00760DB8"/>
    <w:rsid w:val="0076115C"/>
    <w:rsid w:val="007614BD"/>
    <w:rsid w:val="00761C66"/>
    <w:rsid w:val="007621CE"/>
    <w:rsid w:val="007625FF"/>
    <w:rsid w:val="007626B5"/>
    <w:rsid w:val="00762BA4"/>
    <w:rsid w:val="00762F72"/>
    <w:rsid w:val="00762FFA"/>
    <w:rsid w:val="0076376B"/>
    <w:rsid w:val="007638E6"/>
    <w:rsid w:val="00763C2B"/>
    <w:rsid w:val="00764E41"/>
    <w:rsid w:val="00764EEE"/>
    <w:rsid w:val="0076595B"/>
    <w:rsid w:val="00765C87"/>
    <w:rsid w:val="00765F77"/>
    <w:rsid w:val="00766209"/>
    <w:rsid w:val="00766835"/>
    <w:rsid w:val="00766911"/>
    <w:rsid w:val="00766A97"/>
    <w:rsid w:val="00766B92"/>
    <w:rsid w:val="00767178"/>
    <w:rsid w:val="0076721C"/>
    <w:rsid w:val="00767562"/>
    <w:rsid w:val="007678B4"/>
    <w:rsid w:val="00767B30"/>
    <w:rsid w:val="00770008"/>
    <w:rsid w:val="00770844"/>
    <w:rsid w:val="007709EE"/>
    <w:rsid w:val="00771863"/>
    <w:rsid w:val="00771BD4"/>
    <w:rsid w:val="00772B84"/>
    <w:rsid w:val="00772D7F"/>
    <w:rsid w:val="00772F5E"/>
    <w:rsid w:val="00773389"/>
    <w:rsid w:val="0077398F"/>
    <w:rsid w:val="00773B5F"/>
    <w:rsid w:val="00774988"/>
    <w:rsid w:val="007749B3"/>
    <w:rsid w:val="007749BC"/>
    <w:rsid w:val="00774A93"/>
    <w:rsid w:val="00774ACE"/>
    <w:rsid w:val="00774BD5"/>
    <w:rsid w:val="00775086"/>
    <w:rsid w:val="00775206"/>
    <w:rsid w:val="007752DB"/>
    <w:rsid w:val="007753FC"/>
    <w:rsid w:val="007756C7"/>
    <w:rsid w:val="00776109"/>
    <w:rsid w:val="00776352"/>
    <w:rsid w:val="007766EC"/>
    <w:rsid w:val="00776CE4"/>
    <w:rsid w:val="007771E5"/>
    <w:rsid w:val="0077783D"/>
    <w:rsid w:val="00777CC6"/>
    <w:rsid w:val="00777FD5"/>
    <w:rsid w:val="00777FF2"/>
    <w:rsid w:val="00780060"/>
    <w:rsid w:val="00780203"/>
    <w:rsid w:val="00780F55"/>
    <w:rsid w:val="00781301"/>
    <w:rsid w:val="00781C9E"/>
    <w:rsid w:val="00781EA2"/>
    <w:rsid w:val="00781EC8"/>
    <w:rsid w:val="00782520"/>
    <w:rsid w:val="007827FE"/>
    <w:rsid w:val="00782F10"/>
    <w:rsid w:val="007831AE"/>
    <w:rsid w:val="00783AED"/>
    <w:rsid w:val="007840ED"/>
    <w:rsid w:val="007848BB"/>
    <w:rsid w:val="00784981"/>
    <w:rsid w:val="007849AD"/>
    <w:rsid w:val="00784BD0"/>
    <w:rsid w:val="00784E3E"/>
    <w:rsid w:val="00785033"/>
    <w:rsid w:val="00785188"/>
    <w:rsid w:val="007855DC"/>
    <w:rsid w:val="007859B8"/>
    <w:rsid w:val="00786277"/>
    <w:rsid w:val="00786FD2"/>
    <w:rsid w:val="00787330"/>
    <w:rsid w:val="007873E1"/>
    <w:rsid w:val="00787B3F"/>
    <w:rsid w:val="007907D3"/>
    <w:rsid w:val="007908CE"/>
    <w:rsid w:val="0079151D"/>
    <w:rsid w:val="0079177B"/>
    <w:rsid w:val="00791DB3"/>
    <w:rsid w:val="007925FD"/>
    <w:rsid w:val="007926C6"/>
    <w:rsid w:val="007927AB"/>
    <w:rsid w:val="007927B0"/>
    <w:rsid w:val="0079281B"/>
    <w:rsid w:val="00792A59"/>
    <w:rsid w:val="00792C38"/>
    <w:rsid w:val="007939C3"/>
    <w:rsid w:val="00793A79"/>
    <w:rsid w:val="00793C95"/>
    <w:rsid w:val="00793D19"/>
    <w:rsid w:val="007947E0"/>
    <w:rsid w:val="00794826"/>
    <w:rsid w:val="0079558C"/>
    <w:rsid w:val="007965FD"/>
    <w:rsid w:val="0079664C"/>
    <w:rsid w:val="00796CFF"/>
    <w:rsid w:val="00796DE6"/>
    <w:rsid w:val="007975D3"/>
    <w:rsid w:val="00797832"/>
    <w:rsid w:val="00797D8F"/>
    <w:rsid w:val="00797E49"/>
    <w:rsid w:val="00797FC9"/>
    <w:rsid w:val="007A02B5"/>
    <w:rsid w:val="007A0667"/>
    <w:rsid w:val="007A072C"/>
    <w:rsid w:val="007A090B"/>
    <w:rsid w:val="007A0AD2"/>
    <w:rsid w:val="007A119B"/>
    <w:rsid w:val="007A146E"/>
    <w:rsid w:val="007A1486"/>
    <w:rsid w:val="007A14B5"/>
    <w:rsid w:val="007A183D"/>
    <w:rsid w:val="007A1B43"/>
    <w:rsid w:val="007A2654"/>
    <w:rsid w:val="007A38C8"/>
    <w:rsid w:val="007A3DF4"/>
    <w:rsid w:val="007A4005"/>
    <w:rsid w:val="007A49AB"/>
    <w:rsid w:val="007A50C0"/>
    <w:rsid w:val="007A54C9"/>
    <w:rsid w:val="007A56B0"/>
    <w:rsid w:val="007A5A61"/>
    <w:rsid w:val="007A5A90"/>
    <w:rsid w:val="007A6403"/>
    <w:rsid w:val="007A687C"/>
    <w:rsid w:val="007A6BE6"/>
    <w:rsid w:val="007A6EFB"/>
    <w:rsid w:val="007A6F28"/>
    <w:rsid w:val="007A7108"/>
    <w:rsid w:val="007A74B1"/>
    <w:rsid w:val="007A7542"/>
    <w:rsid w:val="007A78AA"/>
    <w:rsid w:val="007A7D21"/>
    <w:rsid w:val="007B0059"/>
    <w:rsid w:val="007B0521"/>
    <w:rsid w:val="007B0731"/>
    <w:rsid w:val="007B0ACB"/>
    <w:rsid w:val="007B168E"/>
    <w:rsid w:val="007B195A"/>
    <w:rsid w:val="007B1B19"/>
    <w:rsid w:val="007B1B2F"/>
    <w:rsid w:val="007B1B83"/>
    <w:rsid w:val="007B1C55"/>
    <w:rsid w:val="007B2077"/>
    <w:rsid w:val="007B23FD"/>
    <w:rsid w:val="007B2A6E"/>
    <w:rsid w:val="007B2BC0"/>
    <w:rsid w:val="007B2CE2"/>
    <w:rsid w:val="007B2EEE"/>
    <w:rsid w:val="007B2F79"/>
    <w:rsid w:val="007B2FDB"/>
    <w:rsid w:val="007B349C"/>
    <w:rsid w:val="007B3547"/>
    <w:rsid w:val="007B3897"/>
    <w:rsid w:val="007B3ADC"/>
    <w:rsid w:val="007B44FE"/>
    <w:rsid w:val="007B4EA9"/>
    <w:rsid w:val="007B55BD"/>
    <w:rsid w:val="007B569D"/>
    <w:rsid w:val="007B5CC3"/>
    <w:rsid w:val="007B6013"/>
    <w:rsid w:val="007B6057"/>
    <w:rsid w:val="007B684F"/>
    <w:rsid w:val="007B6E30"/>
    <w:rsid w:val="007B7616"/>
    <w:rsid w:val="007B7765"/>
    <w:rsid w:val="007B79F7"/>
    <w:rsid w:val="007C0286"/>
    <w:rsid w:val="007C0449"/>
    <w:rsid w:val="007C0A3A"/>
    <w:rsid w:val="007C0D9F"/>
    <w:rsid w:val="007C106C"/>
    <w:rsid w:val="007C1437"/>
    <w:rsid w:val="007C1822"/>
    <w:rsid w:val="007C18C7"/>
    <w:rsid w:val="007C196A"/>
    <w:rsid w:val="007C19AE"/>
    <w:rsid w:val="007C1BE1"/>
    <w:rsid w:val="007C2358"/>
    <w:rsid w:val="007C2B2C"/>
    <w:rsid w:val="007C2FB6"/>
    <w:rsid w:val="007C3190"/>
    <w:rsid w:val="007C320F"/>
    <w:rsid w:val="007C3F7D"/>
    <w:rsid w:val="007C3FF0"/>
    <w:rsid w:val="007C4862"/>
    <w:rsid w:val="007C528A"/>
    <w:rsid w:val="007C5963"/>
    <w:rsid w:val="007C5D83"/>
    <w:rsid w:val="007C6347"/>
    <w:rsid w:val="007C6714"/>
    <w:rsid w:val="007C727A"/>
    <w:rsid w:val="007C73E0"/>
    <w:rsid w:val="007C7738"/>
    <w:rsid w:val="007C78D9"/>
    <w:rsid w:val="007C7B09"/>
    <w:rsid w:val="007C7E71"/>
    <w:rsid w:val="007D0553"/>
    <w:rsid w:val="007D0606"/>
    <w:rsid w:val="007D0833"/>
    <w:rsid w:val="007D0904"/>
    <w:rsid w:val="007D0D24"/>
    <w:rsid w:val="007D0D52"/>
    <w:rsid w:val="007D15FE"/>
    <w:rsid w:val="007D1991"/>
    <w:rsid w:val="007D1AA1"/>
    <w:rsid w:val="007D1AF4"/>
    <w:rsid w:val="007D2B26"/>
    <w:rsid w:val="007D2F5D"/>
    <w:rsid w:val="007D35CE"/>
    <w:rsid w:val="007D3664"/>
    <w:rsid w:val="007D3F32"/>
    <w:rsid w:val="007D4556"/>
    <w:rsid w:val="007D47C1"/>
    <w:rsid w:val="007D47D6"/>
    <w:rsid w:val="007D49E6"/>
    <w:rsid w:val="007D4A33"/>
    <w:rsid w:val="007D4B0F"/>
    <w:rsid w:val="007D4E65"/>
    <w:rsid w:val="007D5C23"/>
    <w:rsid w:val="007D5E23"/>
    <w:rsid w:val="007D5EC9"/>
    <w:rsid w:val="007D5ED2"/>
    <w:rsid w:val="007D627F"/>
    <w:rsid w:val="007D6FFF"/>
    <w:rsid w:val="007D7D83"/>
    <w:rsid w:val="007E0A1E"/>
    <w:rsid w:val="007E1191"/>
    <w:rsid w:val="007E120C"/>
    <w:rsid w:val="007E1511"/>
    <w:rsid w:val="007E17A3"/>
    <w:rsid w:val="007E1AB5"/>
    <w:rsid w:val="007E1C07"/>
    <w:rsid w:val="007E1CEE"/>
    <w:rsid w:val="007E2752"/>
    <w:rsid w:val="007E3052"/>
    <w:rsid w:val="007E43A7"/>
    <w:rsid w:val="007E4A00"/>
    <w:rsid w:val="007E53B8"/>
    <w:rsid w:val="007E548A"/>
    <w:rsid w:val="007E54C5"/>
    <w:rsid w:val="007E62BA"/>
    <w:rsid w:val="007E66DD"/>
    <w:rsid w:val="007E6982"/>
    <w:rsid w:val="007E6B96"/>
    <w:rsid w:val="007E7075"/>
    <w:rsid w:val="007E7108"/>
    <w:rsid w:val="007E72DE"/>
    <w:rsid w:val="007E7B94"/>
    <w:rsid w:val="007E7B96"/>
    <w:rsid w:val="007F0123"/>
    <w:rsid w:val="007F0436"/>
    <w:rsid w:val="007F0651"/>
    <w:rsid w:val="007F0703"/>
    <w:rsid w:val="007F078A"/>
    <w:rsid w:val="007F0872"/>
    <w:rsid w:val="007F1205"/>
    <w:rsid w:val="007F1530"/>
    <w:rsid w:val="007F1878"/>
    <w:rsid w:val="007F2029"/>
    <w:rsid w:val="007F2604"/>
    <w:rsid w:val="007F2CF8"/>
    <w:rsid w:val="007F2DEA"/>
    <w:rsid w:val="007F3012"/>
    <w:rsid w:val="007F3455"/>
    <w:rsid w:val="007F3626"/>
    <w:rsid w:val="007F371D"/>
    <w:rsid w:val="007F398C"/>
    <w:rsid w:val="007F3A5F"/>
    <w:rsid w:val="007F3FE3"/>
    <w:rsid w:val="007F401A"/>
    <w:rsid w:val="007F465C"/>
    <w:rsid w:val="007F566A"/>
    <w:rsid w:val="007F59F3"/>
    <w:rsid w:val="007F6050"/>
    <w:rsid w:val="007F64F1"/>
    <w:rsid w:val="007F6E50"/>
    <w:rsid w:val="007F6FF5"/>
    <w:rsid w:val="007F70A2"/>
    <w:rsid w:val="007F7149"/>
    <w:rsid w:val="007F7256"/>
    <w:rsid w:val="007F7421"/>
    <w:rsid w:val="0080004E"/>
    <w:rsid w:val="008005FF"/>
    <w:rsid w:val="0080116A"/>
    <w:rsid w:val="00801AAF"/>
    <w:rsid w:val="00801D95"/>
    <w:rsid w:val="00801E7D"/>
    <w:rsid w:val="00801F92"/>
    <w:rsid w:val="00802391"/>
    <w:rsid w:val="0080245E"/>
    <w:rsid w:val="008032D1"/>
    <w:rsid w:val="00803B05"/>
    <w:rsid w:val="00804113"/>
    <w:rsid w:val="0080425D"/>
    <w:rsid w:val="00804895"/>
    <w:rsid w:val="00805117"/>
    <w:rsid w:val="008052FA"/>
    <w:rsid w:val="00805B3B"/>
    <w:rsid w:val="00805D1C"/>
    <w:rsid w:val="00806007"/>
    <w:rsid w:val="008064B9"/>
    <w:rsid w:val="00806AD8"/>
    <w:rsid w:val="00806ECC"/>
    <w:rsid w:val="00807882"/>
    <w:rsid w:val="00810A7D"/>
    <w:rsid w:val="00811088"/>
    <w:rsid w:val="00811314"/>
    <w:rsid w:val="00811721"/>
    <w:rsid w:val="00811819"/>
    <w:rsid w:val="00811ABC"/>
    <w:rsid w:val="00811B12"/>
    <w:rsid w:val="00811DDE"/>
    <w:rsid w:val="00811F1F"/>
    <w:rsid w:val="008121C6"/>
    <w:rsid w:val="00812613"/>
    <w:rsid w:val="008127BB"/>
    <w:rsid w:val="00812913"/>
    <w:rsid w:val="00812A5C"/>
    <w:rsid w:val="00812E50"/>
    <w:rsid w:val="00813556"/>
    <w:rsid w:val="0081362E"/>
    <w:rsid w:val="00813B62"/>
    <w:rsid w:val="00813B7F"/>
    <w:rsid w:val="00813C7C"/>
    <w:rsid w:val="00814017"/>
    <w:rsid w:val="0081434A"/>
    <w:rsid w:val="00814A30"/>
    <w:rsid w:val="00814C81"/>
    <w:rsid w:val="00814CD2"/>
    <w:rsid w:val="008154CE"/>
    <w:rsid w:val="0081584D"/>
    <w:rsid w:val="00815948"/>
    <w:rsid w:val="00815D5F"/>
    <w:rsid w:val="008168F6"/>
    <w:rsid w:val="00816CE4"/>
    <w:rsid w:val="00816DB5"/>
    <w:rsid w:val="00820D83"/>
    <w:rsid w:val="00820FFD"/>
    <w:rsid w:val="00821B08"/>
    <w:rsid w:val="00821BF4"/>
    <w:rsid w:val="0082218A"/>
    <w:rsid w:val="00822907"/>
    <w:rsid w:val="00822B8A"/>
    <w:rsid w:val="00823106"/>
    <w:rsid w:val="00823514"/>
    <w:rsid w:val="008236B6"/>
    <w:rsid w:val="00823776"/>
    <w:rsid w:val="008237B5"/>
    <w:rsid w:val="00824023"/>
    <w:rsid w:val="00824CFB"/>
    <w:rsid w:val="00824E3B"/>
    <w:rsid w:val="0082552B"/>
    <w:rsid w:val="00825B16"/>
    <w:rsid w:val="00826444"/>
    <w:rsid w:val="00827A08"/>
    <w:rsid w:val="00827C52"/>
    <w:rsid w:val="00827CED"/>
    <w:rsid w:val="00827EB8"/>
    <w:rsid w:val="00830C42"/>
    <w:rsid w:val="00830FE1"/>
    <w:rsid w:val="00831067"/>
    <w:rsid w:val="00831568"/>
    <w:rsid w:val="0083166A"/>
    <w:rsid w:val="00831718"/>
    <w:rsid w:val="008317AC"/>
    <w:rsid w:val="00831A46"/>
    <w:rsid w:val="00831A5F"/>
    <w:rsid w:val="00831C9D"/>
    <w:rsid w:val="00832156"/>
    <w:rsid w:val="00832235"/>
    <w:rsid w:val="00832A3D"/>
    <w:rsid w:val="00832B4C"/>
    <w:rsid w:val="00832BBB"/>
    <w:rsid w:val="00832BFA"/>
    <w:rsid w:val="00833718"/>
    <w:rsid w:val="00833981"/>
    <w:rsid w:val="00833CF5"/>
    <w:rsid w:val="00834410"/>
    <w:rsid w:val="00834DFB"/>
    <w:rsid w:val="0083572E"/>
    <w:rsid w:val="00835865"/>
    <w:rsid w:val="008359B3"/>
    <w:rsid w:val="00835B84"/>
    <w:rsid w:val="00835C2A"/>
    <w:rsid w:val="00835D96"/>
    <w:rsid w:val="00835F53"/>
    <w:rsid w:val="0083655E"/>
    <w:rsid w:val="00836579"/>
    <w:rsid w:val="00836B72"/>
    <w:rsid w:val="00837073"/>
    <w:rsid w:val="0083741A"/>
    <w:rsid w:val="0083779D"/>
    <w:rsid w:val="00837A04"/>
    <w:rsid w:val="00837DAD"/>
    <w:rsid w:val="00840112"/>
    <w:rsid w:val="00840674"/>
    <w:rsid w:val="008407C1"/>
    <w:rsid w:val="00840894"/>
    <w:rsid w:val="008408D0"/>
    <w:rsid w:val="008408FB"/>
    <w:rsid w:val="00840CE7"/>
    <w:rsid w:val="00841087"/>
    <w:rsid w:val="0084117B"/>
    <w:rsid w:val="008416E9"/>
    <w:rsid w:val="00841A1E"/>
    <w:rsid w:val="008427AB"/>
    <w:rsid w:val="008428D7"/>
    <w:rsid w:val="00842E31"/>
    <w:rsid w:val="00843167"/>
    <w:rsid w:val="00843A85"/>
    <w:rsid w:val="0084449D"/>
    <w:rsid w:val="008454DC"/>
    <w:rsid w:val="00845505"/>
    <w:rsid w:val="008458BB"/>
    <w:rsid w:val="00845B72"/>
    <w:rsid w:val="00845DFC"/>
    <w:rsid w:val="00845EE8"/>
    <w:rsid w:val="00846618"/>
    <w:rsid w:val="008470CA"/>
    <w:rsid w:val="0084735D"/>
    <w:rsid w:val="00847460"/>
    <w:rsid w:val="00847CBB"/>
    <w:rsid w:val="00847F44"/>
    <w:rsid w:val="00850B83"/>
    <w:rsid w:val="00850CEF"/>
    <w:rsid w:val="00850DF3"/>
    <w:rsid w:val="00850ED2"/>
    <w:rsid w:val="0085162C"/>
    <w:rsid w:val="00851786"/>
    <w:rsid w:val="00851967"/>
    <w:rsid w:val="00851DAB"/>
    <w:rsid w:val="008521C6"/>
    <w:rsid w:val="008524A7"/>
    <w:rsid w:val="00852AD3"/>
    <w:rsid w:val="00852C02"/>
    <w:rsid w:val="00854CA3"/>
    <w:rsid w:val="00854DD1"/>
    <w:rsid w:val="00854EAE"/>
    <w:rsid w:val="0085586F"/>
    <w:rsid w:val="00855DBD"/>
    <w:rsid w:val="00856774"/>
    <w:rsid w:val="0085692A"/>
    <w:rsid w:val="00856CAC"/>
    <w:rsid w:val="00856CFC"/>
    <w:rsid w:val="008570E0"/>
    <w:rsid w:val="008573EE"/>
    <w:rsid w:val="00857890"/>
    <w:rsid w:val="00857D58"/>
    <w:rsid w:val="00860049"/>
    <w:rsid w:val="008601C0"/>
    <w:rsid w:val="0086031D"/>
    <w:rsid w:val="0086048A"/>
    <w:rsid w:val="008607CE"/>
    <w:rsid w:val="008608F6"/>
    <w:rsid w:val="00860A30"/>
    <w:rsid w:val="00860B5E"/>
    <w:rsid w:val="00860F3E"/>
    <w:rsid w:val="00861F8A"/>
    <w:rsid w:val="008622B0"/>
    <w:rsid w:val="008623FE"/>
    <w:rsid w:val="00863551"/>
    <w:rsid w:val="008644C6"/>
    <w:rsid w:val="00864504"/>
    <w:rsid w:val="00864517"/>
    <w:rsid w:val="0086456C"/>
    <w:rsid w:val="0086485A"/>
    <w:rsid w:val="008656AC"/>
    <w:rsid w:val="00865842"/>
    <w:rsid w:val="008659CC"/>
    <w:rsid w:val="008666ED"/>
    <w:rsid w:val="00866A3D"/>
    <w:rsid w:val="00866CB5"/>
    <w:rsid w:val="00866EFE"/>
    <w:rsid w:val="00867139"/>
    <w:rsid w:val="008678C3"/>
    <w:rsid w:val="00867A17"/>
    <w:rsid w:val="00867E2A"/>
    <w:rsid w:val="008700C5"/>
    <w:rsid w:val="00870331"/>
    <w:rsid w:val="008708A5"/>
    <w:rsid w:val="008708AD"/>
    <w:rsid w:val="00870916"/>
    <w:rsid w:val="0087092F"/>
    <w:rsid w:val="00870DCE"/>
    <w:rsid w:val="00871360"/>
    <w:rsid w:val="00871867"/>
    <w:rsid w:val="00871BB9"/>
    <w:rsid w:val="00871CC0"/>
    <w:rsid w:val="00871EC6"/>
    <w:rsid w:val="00871F6B"/>
    <w:rsid w:val="00871FEE"/>
    <w:rsid w:val="008724D6"/>
    <w:rsid w:val="008727D6"/>
    <w:rsid w:val="00872E4F"/>
    <w:rsid w:val="00873240"/>
    <w:rsid w:val="00873405"/>
    <w:rsid w:val="00873408"/>
    <w:rsid w:val="00873A6B"/>
    <w:rsid w:val="00873A96"/>
    <w:rsid w:val="00873C45"/>
    <w:rsid w:val="00873F2A"/>
    <w:rsid w:val="00874114"/>
    <w:rsid w:val="0087435E"/>
    <w:rsid w:val="00874B78"/>
    <w:rsid w:val="00874C63"/>
    <w:rsid w:val="00874F15"/>
    <w:rsid w:val="00875174"/>
    <w:rsid w:val="00875C9E"/>
    <w:rsid w:val="00875F20"/>
    <w:rsid w:val="0087602D"/>
    <w:rsid w:val="00876388"/>
    <w:rsid w:val="008763B6"/>
    <w:rsid w:val="008767FD"/>
    <w:rsid w:val="00876B04"/>
    <w:rsid w:val="00876B1A"/>
    <w:rsid w:val="00876B3F"/>
    <w:rsid w:val="00877236"/>
    <w:rsid w:val="00877807"/>
    <w:rsid w:val="00877B14"/>
    <w:rsid w:val="008806FD"/>
    <w:rsid w:val="00880AAD"/>
    <w:rsid w:val="0088113E"/>
    <w:rsid w:val="00881535"/>
    <w:rsid w:val="0088164B"/>
    <w:rsid w:val="008816E0"/>
    <w:rsid w:val="00881F1C"/>
    <w:rsid w:val="0088229F"/>
    <w:rsid w:val="0088291A"/>
    <w:rsid w:val="00882A3A"/>
    <w:rsid w:val="00882AA4"/>
    <w:rsid w:val="00882B6A"/>
    <w:rsid w:val="00882DD7"/>
    <w:rsid w:val="00882FFB"/>
    <w:rsid w:val="00883A1E"/>
    <w:rsid w:val="00883C86"/>
    <w:rsid w:val="00883DDF"/>
    <w:rsid w:val="008842EA"/>
    <w:rsid w:val="00884376"/>
    <w:rsid w:val="00884393"/>
    <w:rsid w:val="0088455C"/>
    <w:rsid w:val="008846DF"/>
    <w:rsid w:val="00884A8E"/>
    <w:rsid w:val="008850D7"/>
    <w:rsid w:val="0088512D"/>
    <w:rsid w:val="00885BD0"/>
    <w:rsid w:val="008864E8"/>
    <w:rsid w:val="00886840"/>
    <w:rsid w:val="00886E04"/>
    <w:rsid w:val="008870D2"/>
    <w:rsid w:val="008873EA"/>
    <w:rsid w:val="008874CC"/>
    <w:rsid w:val="00887985"/>
    <w:rsid w:val="00890553"/>
    <w:rsid w:val="00891BB1"/>
    <w:rsid w:val="008921B9"/>
    <w:rsid w:val="00892310"/>
    <w:rsid w:val="0089242D"/>
    <w:rsid w:val="00892966"/>
    <w:rsid w:val="00892CFC"/>
    <w:rsid w:val="00892EF7"/>
    <w:rsid w:val="0089323A"/>
    <w:rsid w:val="008936A3"/>
    <w:rsid w:val="008939AB"/>
    <w:rsid w:val="00893B1A"/>
    <w:rsid w:val="00894180"/>
    <w:rsid w:val="008941BD"/>
    <w:rsid w:val="00894606"/>
    <w:rsid w:val="00894C66"/>
    <w:rsid w:val="00894E73"/>
    <w:rsid w:val="00894E9D"/>
    <w:rsid w:val="00895095"/>
    <w:rsid w:val="00895261"/>
    <w:rsid w:val="00895371"/>
    <w:rsid w:val="008956AF"/>
    <w:rsid w:val="0089588E"/>
    <w:rsid w:val="00896B7F"/>
    <w:rsid w:val="00896D6B"/>
    <w:rsid w:val="0089732B"/>
    <w:rsid w:val="008976F5"/>
    <w:rsid w:val="0089782D"/>
    <w:rsid w:val="00897FD4"/>
    <w:rsid w:val="008A0311"/>
    <w:rsid w:val="008A0BD4"/>
    <w:rsid w:val="008A10FE"/>
    <w:rsid w:val="008A136C"/>
    <w:rsid w:val="008A166F"/>
    <w:rsid w:val="008A1778"/>
    <w:rsid w:val="008A1795"/>
    <w:rsid w:val="008A1EA2"/>
    <w:rsid w:val="008A2214"/>
    <w:rsid w:val="008A22B4"/>
    <w:rsid w:val="008A247B"/>
    <w:rsid w:val="008A2B11"/>
    <w:rsid w:val="008A2E03"/>
    <w:rsid w:val="008A2E90"/>
    <w:rsid w:val="008A3178"/>
    <w:rsid w:val="008A335F"/>
    <w:rsid w:val="008A3CA3"/>
    <w:rsid w:val="008A42E0"/>
    <w:rsid w:val="008A5346"/>
    <w:rsid w:val="008A56FF"/>
    <w:rsid w:val="008A5955"/>
    <w:rsid w:val="008A5AC8"/>
    <w:rsid w:val="008A5D67"/>
    <w:rsid w:val="008A5F81"/>
    <w:rsid w:val="008A6366"/>
    <w:rsid w:val="008A63F6"/>
    <w:rsid w:val="008A6BC4"/>
    <w:rsid w:val="008A6FC7"/>
    <w:rsid w:val="008A7691"/>
    <w:rsid w:val="008A7CA1"/>
    <w:rsid w:val="008B0309"/>
    <w:rsid w:val="008B05D4"/>
    <w:rsid w:val="008B0BE2"/>
    <w:rsid w:val="008B136B"/>
    <w:rsid w:val="008B1540"/>
    <w:rsid w:val="008B17E0"/>
    <w:rsid w:val="008B18DD"/>
    <w:rsid w:val="008B1B6C"/>
    <w:rsid w:val="008B1E00"/>
    <w:rsid w:val="008B1E99"/>
    <w:rsid w:val="008B1F08"/>
    <w:rsid w:val="008B1FF1"/>
    <w:rsid w:val="008B2598"/>
    <w:rsid w:val="008B2841"/>
    <w:rsid w:val="008B297F"/>
    <w:rsid w:val="008B2AB6"/>
    <w:rsid w:val="008B430E"/>
    <w:rsid w:val="008B4416"/>
    <w:rsid w:val="008B5195"/>
    <w:rsid w:val="008B588A"/>
    <w:rsid w:val="008B598C"/>
    <w:rsid w:val="008B5ACA"/>
    <w:rsid w:val="008B5B1F"/>
    <w:rsid w:val="008B6049"/>
    <w:rsid w:val="008B626A"/>
    <w:rsid w:val="008B6CF2"/>
    <w:rsid w:val="008B6D76"/>
    <w:rsid w:val="008B7222"/>
    <w:rsid w:val="008B7D31"/>
    <w:rsid w:val="008C0344"/>
    <w:rsid w:val="008C03BE"/>
    <w:rsid w:val="008C0F89"/>
    <w:rsid w:val="008C14D4"/>
    <w:rsid w:val="008C2581"/>
    <w:rsid w:val="008C291E"/>
    <w:rsid w:val="008C2FC3"/>
    <w:rsid w:val="008C3044"/>
    <w:rsid w:val="008C374F"/>
    <w:rsid w:val="008C37B1"/>
    <w:rsid w:val="008C44AA"/>
    <w:rsid w:val="008C4638"/>
    <w:rsid w:val="008C5144"/>
    <w:rsid w:val="008C522F"/>
    <w:rsid w:val="008C5620"/>
    <w:rsid w:val="008C56C7"/>
    <w:rsid w:val="008C58BC"/>
    <w:rsid w:val="008C5F0B"/>
    <w:rsid w:val="008C60E6"/>
    <w:rsid w:val="008C64EE"/>
    <w:rsid w:val="008C659B"/>
    <w:rsid w:val="008C6D9E"/>
    <w:rsid w:val="008C6F6F"/>
    <w:rsid w:val="008C7758"/>
    <w:rsid w:val="008C7F24"/>
    <w:rsid w:val="008D04BE"/>
    <w:rsid w:val="008D0E89"/>
    <w:rsid w:val="008D0EF8"/>
    <w:rsid w:val="008D0F75"/>
    <w:rsid w:val="008D113D"/>
    <w:rsid w:val="008D1355"/>
    <w:rsid w:val="008D13A5"/>
    <w:rsid w:val="008D1AC9"/>
    <w:rsid w:val="008D1CAD"/>
    <w:rsid w:val="008D1DD3"/>
    <w:rsid w:val="008D1E92"/>
    <w:rsid w:val="008D21B8"/>
    <w:rsid w:val="008D2458"/>
    <w:rsid w:val="008D24F6"/>
    <w:rsid w:val="008D26C5"/>
    <w:rsid w:val="008D28E7"/>
    <w:rsid w:val="008D2E24"/>
    <w:rsid w:val="008D2E5B"/>
    <w:rsid w:val="008D2F2B"/>
    <w:rsid w:val="008D348A"/>
    <w:rsid w:val="008D3772"/>
    <w:rsid w:val="008D3DE4"/>
    <w:rsid w:val="008D3E4C"/>
    <w:rsid w:val="008D4552"/>
    <w:rsid w:val="008D4747"/>
    <w:rsid w:val="008D49CA"/>
    <w:rsid w:val="008D4E68"/>
    <w:rsid w:val="008D5101"/>
    <w:rsid w:val="008D51DA"/>
    <w:rsid w:val="008D5857"/>
    <w:rsid w:val="008D5B24"/>
    <w:rsid w:val="008D6033"/>
    <w:rsid w:val="008D65E6"/>
    <w:rsid w:val="008D6665"/>
    <w:rsid w:val="008D6871"/>
    <w:rsid w:val="008D6B6E"/>
    <w:rsid w:val="008D6DAB"/>
    <w:rsid w:val="008D7972"/>
    <w:rsid w:val="008D7C0D"/>
    <w:rsid w:val="008D7E46"/>
    <w:rsid w:val="008E0221"/>
    <w:rsid w:val="008E0641"/>
    <w:rsid w:val="008E0A62"/>
    <w:rsid w:val="008E231E"/>
    <w:rsid w:val="008E2615"/>
    <w:rsid w:val="008E2721"/>
    <w:rsid w:val="008E2FCA"/>
    <w:rsid w:val="008E30F2"/>
    <w:rsid w:val="008E368F"/>
    <w:rsid w:val="008E36EB"/>
    <w:rsid w:val="008E3DD4"/>
    <w:rsid w:val="008E44D3"/>
    <w:rsid w:val="008E4578"/>
    <w:rsid w:val="008E4736"/>
    <w:rsid w:val="008E4834"/>
    <w:rsid w:val="008E49F7"/>
    <w:rsid w:val="008E5764"/>
    <w:rsid w:val="008E5DF6"/>
    <w:rsid w:val="008E6A4F"/>
    <w:rsid w:val="008E6ACF"/>
    <w:rsid w:val="008E6C45"/>
    <w:rsid w:val="008E6E42"/>
    <w:rsid w:val="008E795E"/>
    <w:rsid w:val="008E7ACD"/>
    <w:rsid w:val="008E7F8E"/>
    <w:rsid w:val="008F01A6"/>
    <w:rsid w:val="008F0AF0"/>
    <w:rsid w:val="008F1A02"/>
    <w:rsid w:val="008F28A7"/>
    <w:rsid w:val="008F2DB8"/>
    <w:rsid w:val="008F2F61"/>
    <w:rsid w:val="008F2FF9"/>
    <w:rsid w:val="008F31A4"/>
    <w:rsid w:val="008F349C"/>
    <w:rsid w:val="008F3710"/>
    <w:rsid w:val="008F3800"/>
    <w:rsid w:val="008F384B"/>
    <w:rsid w:val="008F4043"/>
    <w:rsid w:val="008F427F"/>
    <w:rsid w:val="008F44D4"/>
    <w:rsid w:val="008F5321"/>
    <w:rsid w:val="008F54B6"/>
    <w:rsid w:val="008F5845"/>
    <w:rsid w:val="008F5949"/>
    <w:rsid w:val="008F61DC"/>
    <w:rsid w:val="008F682D"/>
    <w:rsid w:val="008F686C"/>
    <w:rsid w:val="008F6A01"/>
    <w:rsid w:val="008F6EA9"/>
    <w:rsid w:val="008F7117"/>
    <w:rsid w:val="008F72D4"/>
    <w:rsid w:val="009007EE"/>
    <w:rsid w:val="009017DE"/>
    <w:rsid w:val="009022D0"/>
    <w:rsid w:val="00902389"/>
    <w:rsid w:val="0090241E"/>
    <w:rsid w:val="009024D1"/>
    <w:rsid w:val="009027D3"/>
    <w:rsid w:val="009039D4"/>
    <w:rsid w:val="009039FF"/>
    <w:rsid w:val="00903A7A"/>
    <w:rsid w:val="00903BD3"/>
    <w:rsid w:val="00903E6B"/>
    <w:rsid w:val="0090451D"/>
    <w:rsid w:val="00904D67"/>
    <w:rsid w:val="00905666"/>
    <w:rsid w:val="009059F4"/>
    <w:rsid w:val="00905CCB"/>
    <w:rsid w:val="00905F5B"/>
    <w:rsid w:val="00906278"/>
    <w:rsid w:val="0090651D"/>
    <w:rsid w:val="00906E0C"/>
    <w:rsid w:val="00907710"/>
    <w:rsid w:val="00907CB4"/>
    <w:rsid w:val="0091010B"/>
    <w:rsid w:val="0091105A"/>
    <w:rsid w:val="0091181B"/>
    <w:rsid w:val="00911859"/>
    <w:rsid w:val="00911D93"/>
    <w:rsid w:val="00911E82"/>
    <w:rsid w:val="00912178"/>
    <w:rsid w:val="00912801"/>
    <w:rsid w:val="00912C23"/>
    <w:rsid w:val="0091352A"/>
    <w:rsid w:val="00913B21"/>
    <w:rsid w:val="00913DA5"/>
    <w:rsid w:val="00913F82"/>
    <w:rsid w:val="00914913"/>
    <w:rsid w:val="00914B62"/>
    <w:rsid w:val="00914B9B"/>
    <w:rsid w:val="0091515E"/>
    <w:rsid w:val="00915342"/>
    <w:rsid w:val="00915ABB"/>
    <w:rsid w:val="00915FC7"/>
    <w:rsid w:val="0091639E"/>
    <w:rsid w:val="00916501"/>
    <w:rsid w:val="00916900"/>
    <w:rsid w:val="00916C52"/>
    <w:rsid w:val="00916D48"/>
    <w:rsid w:val="00917346"/>
    <w:rsid w:val="0091740D"/>
    <w:rsid w:val="00917BDE"/>
    <w:rsid w:val="00917C7D"/>
    <w:rsid w:val="00917EBC"/>
    <w:rsid w:val="00917EBE"/>
    <w:rsid w:val="00920566"/>
    <w:rsid w:val="00920F4D"/>
    <w:rsid w:val="009219D8"/>
    <w:rsid w:val="00921EFD"/>
    <w:rsid w:val="009222E8"/>
    <w:rsid w:val="00922672"/>
    <w:rsid w:val="00922C2A"/>
    <w:rsid w:val="00922CCB"/>
    <w:rsid w:val="00922DA5"/>
    <w:rsid w:val="00922E0F"/>
    <w:rsid w:val="00922EB6"/>
    <w:rsid w:val="00923136"/>
    <w:rsid w:val="0092333D"/>
    <w:rsid w:val="00923645"/>
    <w:rsid w:val="009236C8"/>
    <w:rsid w:val="0092394B"/>
    <w:rsid w:val="00923A2C"/>
    <w:rsid w:val="009246E1"/>
    <w:rsid w:val="00924C39"/>
    <w:rsid w:val="00925124"/>
    <w:rsid w:val="00925322"/>
    <w:rsid w:val="00925E4F"/>
    <w:rsid w:val="00926409"/>
    <w:rsid w:val="009264E6"/>
    <w:rsid w:val="00926858"/>
    <w:rsid w:val="00926AC4"/>
    <w:rsid w:val="00926C0F"/>
    <w:rsid w:val="00926DAB"/>
    <w:rsid w:val="009270A3"/>
    <w:rsid w:val="00927746"/>
    <w:rsid w:val="0092794A"/>
    <w:rsid w:val="00927982"/>
    <w:rsid w:val="00927D36"/>
    <w:rsid w:val="0093052B"/>
    <w:rsid w:val="0093087B"/>
    <w:rsid w:val="00930EBC"/>
    <w:rsid w:val="009317F6"/>
    <w:rsid w:val="00931BDC"/>
    <w:rsid w:val="00931C56"/>
    <w:rsid w:val="00932253"/>
    <w:rsid w:val="00932BE9"/>
    <w:rsid w:val="00933005"/>
    <w:rsid w:val="00933743"/>
    <w:rsid w:val="00933904"/>
    <w:rsid w:val="00933B86"/>
    <w:rsid w:val="009344AD"/>
    <w:rsid w:val="009344B2"/>
    <w:rsid w:val="00934679"/>
    <w:rsid w:val="009349D9"/>
    <w:rsid w:val="00934B85"/>
    <w:rsid w:val="00934C51"/>
    <w:rsid w:val="00934F0F"/>
    <w:rsid w:val="0093506C"/>
    <w:rsid w:val="0093599C"/>
    <w:rsid w:val="00936222"/>
    <w:rsid w:val="00936422"/>
    <w:rsid w:val="00936571"/>
    <w:rsid w:val="00936996"/>
    <w:rsid w:val="00936ACF"/>
    <w:rsid w:val="009373FB"/>
    <w:rsid w:val="00937411"/>
    <w:rsid w:val="00937540"/>
    <w:rsid w:val="009375D6"/>
    <w:rsid w:val="00940145"/>
    <w:rsid w:val="009403A8"/>
    <w:rsid w:val="009405EB"/>
    <w:rsid w:val="0094081D"/>
    <w:rsid w:val="00940BAE"/>
    <w:rsid w:val="00940C3E"/>
    <w:rsid w:val="0094114D"/>
    <w:rsid w:val="0094122B"/>
    <w:rsid w:val="009413C8"/>
    <w:rsid w:val="009415E8"/>
    <w:rsid w:val="00941944"/>
    <w:rsid w:val="00941C0F"/>
    <w:rsid w:val="0094226A"/>
    <w:rsid w:val="00942B3E"/>
    <w:rsid w:val="009431C6"/>
    <w:rsid w:val="00943A9F"/>
    <w:rsid w:val="00943BD3"/>
    <w:rsid w:val="00944022"/>
    <w:rsid w:val="009449F8"/>
    <w:rsid w:val="00945334"/>
    <w:rsid w:val="00945512"/>
    <w:rsid w:val="00945708"/>
    <w:rsid w:val="0094579C"/>
    <w:rsid w:val="0094622A"/>
    <w:rsid w:val="00946349"/>
    <w:rsid w:val="009469B9"/>
    <w:rsid w:val="009469DA"/>
    <w:rsid w:val="0094775B"/>
    <w:rsid w:val="00947958"/>
    <w:rsid w:val="00947FB8"/>
    <w:rsid w:val="0095038F"/>
    <w:rsid w:val="009509C3"/>
    <w:rsid w:val="009509CE"/>
    <w:rsid w:val="0095101F"/>
    <w:rsid w:val="00951A13"/>
    <w:rsid w:val="00951C3B"/>
    <w:rsid w:val="00952B85"/>
    <w:rsid w:val="009534DD"/>
    <w:rsid w:val="009536F1"/>
    <w:rsid w:val="00954321"/>
    <w:rsid w:val="00954DF1"/>
    <w:rsid w:val="0095578A"/>
    <w:rsid w:val="00955973"/>
    <w:rsid w:val="00955C06"/>
    <w:rsid w:val="00955D1C"/>
    <w:rsid w:val="00956358"/>
    <w:rsid w:val="0095659D"/>
    <w:rsid w:val="00956A09"/>
    <w:rsid w:val="00956EF0"/>
    <w:rsid w:val="00956FEE"/>
    <w:rsid w:val="00957391"/>
    <w:rsid w:val="00957ACA"/>
    <w:rsid w:val="00961962"/>
    <w:rsid w:val="009619D0"/>
    <w:rsid w:val="00961CA2"/>
    <w:rsid w:val="0096247D"/>
    <w:rsid w:val="0096280B"/>
    <w:rsid w:val="00962CF8"/>
    <w:rsid w:val="0096302B"/>
    <w:rsid w:val="00963170"/>
    <w:rsid w:val="00963BE8"/>
    <w:rsid w:val="00963DBF"/>
    <w:rsid w:val="00963F22"/>
    <w:rsid w:val="009641E0"/>
    <w:rsid w:val="0096429B"/>
    <w:rsid w:val="009646FE"/>
    <w:rsid w:val="0096473F"/>
    <w:rsid w:val="00964AE7"/>
    <w:rsid w:val="00964D10"/>
    <w:rsid w:val="00964FE2"/>
    <w:rsid w:val="00965238"/>
    <w:rsid w:val="0096527E"/>
    <w:rsid w:val="0096575B"/>
    <w:rsid w:val="009658D7"/>
    <w:rsid w:val="00965F05"/>
    <w:rsid w:val="00965FD6"/>
    <w:rsid w:val="0096600D"/>
    <w:rsid w:val="00966113"/>
    <w:rsid w:val="00966383"/>
    <w:rsid w:val="009663C8"/>
    <w:rsid w:val="0096736E"/>
    <w:rsid w:val="00967386"/>
    <w:rsid w:val="00967A9C"/>
    <w:rsid w:val="00967D24"/>
    <w:rsid w:val="00967EF5"/>
    <w:rsid w:val="00970019"/>
    <w:rsid w:val="00970994"/>
    <w:rsid w:val="00970CE0"/>
    <w:rsid w:val="00970F90"/>
    <w:rsid w:val="00971302"/>
    <w:rsid w:val="00971475"/>
    <w:rsid w:val="00971538"/>
    <w:rsid w:val="009715DE"/>
    <w:rsid w:val="00971C69"/>
    <w:rsid w:val="00971E64"/>
    <w:rsid w:val="0097247B"/>
    <w:rsid w:val="00972CC0"/>
    <w:rsid w:val="00973591"/>
    <w:rsid w:val="00973879"/>
    <w:rsid w:val="00973BB8"/>
    <w:rsid w:val="00973F85"/>
    <w:rsid w:val="00974265"/>
    <w:rsid w:val="00974300"/>
    <w:rsid w:val="00974688"/>
    <w:rsid w:val="00974723"/>
    <w:rsid w:val="009748DA"/>
    <w:rsid w:val="00974D23"/>
    <w:rsid w:val="00974FB3"/>
    <w:rsid w:val="00975327"/>
    <w:rsid w:val="0097563C"/>
    <w:rsid w:val="00975A5F"/>
    <w:rsid w:val="00975CC4"/>
    <w:rsid w:val="00975CF3"/>
    <w:rsid w:val="00976285"/>
    <w:rsid w:val="00976A4C"/>
    <w:rsid w:val="0097764C"/>
    <w:rsid w:val="0097772E"/>
    <w:rsid w:val="00977878"/>
    <w:rsid w:val="009803C3"/>
    <w:rsid w:val="00980A26"/>
    <w:rsid w:val="009812A6"/>
    <w:rsid w:val="0098272B"/>
    <w:rsid w:val="00982A29"/>
    <w:rsid w:val="00982CC9"/>
    <w:rsid w:val="00983388"/>
    <w:rsid w:val="00983877"/>
    <w:rsid w:val="00983B1E"/>
    <w:rsid w:val="00983D1F"/>
    <w:rsid w:val="00984253"/>
    <w:rsid w:val="0098461D"/>
    <w:rsid w:val="00984D1C"/>
    <w:rsid w:val="00984DC0"/>
    <w:rsid w:val="00984FE4"/>
    <w:rsid w:val="009853E0"/>
    <w:rsid w:val="0098587C"/>
    <w:rsid w:val="00985C51"/>
    <w:rsid w:val="00985D4D"/>
    <w:rsid w:val="00985DA4"/>
    <w:rsid w:val="00985FD8"/>
    <w:rsid w:val="0098604E"/>
    <w:rsid w:val="00986238"/>
    <w:rsid w:val="009863B5"/>
    <w:rsid w:val="00986416"/>
    <w:rsid w:val="009865FC"/>
    <w:rsid w:val="00986777"/>
    <w:rsid w:val="00986A8B"/>
    <w:rsid w:val="00986D7A"/>
    <w:rsid w:val="00986FD4"/>
    <w:rsid w:val="00986FFE"/>
    <w:rsid w:val="00987556"/>
    <w:rsid w:val="00987654"/>
    <w:rsid w:val="00987767"/>
    <w:rsid w:val="0098794D"/>
    <w:rsid w:val="00987A97"/>
    <w:rsid w:val="00990365"/>
    <w:rsid w:val="0099070D"/>
    <w:rsid w:val="00990A55"/>
    <w:rsid w:val="00990AAF"/>
    <w:rsid w:val="00990BC1"/>
    <w:rsid w:val="00990D99"/>
    <w:rsid w:val="00990EE4"/>
    <w:rsid w:val="00990FDC"/>
    <w:rsid w:val="00991F48"/>
    <w:rsid w:val="00992677"/>
    <w:rsid w:val="00992796"/>
    <w:rsid w:val="00992CD8"/>
    <w:rsid w:val="00992FA4"/>
    <w:rsid w:val="0099302F"/>
    <w:rsid w:val="0099325F"/>
    <w:rsid w:val="00993324"/>
    <w:rsid w:val="009939CB"/>
    <w:rsid w:val="00993A6B"/>
    <w:rsid w:val="00993BF2"/>
    <w:rsid w:val="00994A27"/>
    <w:rsid w:val="00994A40"/>
    <w:rsid w:val="00994A70"/>
    <w:rsid w:val="00994B07"/>
    <w:rsid w:val="00995022"/>
    <w:rsid w:val="00995288"/>
    <w:rsid w:val="00995695"/>
    <w:rsid w:val="00995CF0"/>
    <w:rsid w:val="00995E62"/>
    <w:rsid w:val="00996382"/>
    <w:rsid w:val="00996DDA"/>
    <w:rsid w:val="00996DFE"/>
    <w:rsid w:val="00997482"/>
    <w:rsid w:val="009974FA"/>
    <w:rsid w:val="00997636"/>
    <w:rsid w:val="0099784B"/>
    <w:rsid w:val="009A0FAE"/>
    <w:rsid w:val="009A158B"/>
    <w:rsid w:val="009A16EB"/>
    <w:rsid w:val="009A1BC5"/>
    <w:rsid w:val="009A1C08"/>
    <w:rsid w:val="009A1E06"/>
    <w:rsid w:val="009A272B"/>
    <w:rsid w:val="009A29D8"/>
    <w:rsid w:val="009A2D19"/>
    <w:rsid w:val="009A2FB0"/>
    <w:rsid w:val="009A39D0"/>
    <w:rsid w:val="009A4236"/>
    <w:rsid w:val="009A47A4"/>
    <w:rsid w:val="009A4B39"/>
    <w:rsid w:val="009A4FD6"/>
    <w:rsid w:val="009A5C83"/>
    <w:rsid w:val="009A5FCF"/>
    <w:rsid w:val="009A60D8"/>
    <w:rsid w:val="009A62B7"/>
    <w:rsid w:val="009A62DB"/>
    <w:rsid w:val="009A67F1"/>
    <w:rsid w:val="009A6B1C"/>
    <w:rsid w:val="009A6D47"/>
    <w:rsid w:val="009A6DAB"/>
    <w:rsid w:val="009A70B1"/>
    <w:rsid w:val="009A7253"/>
    <w:rsid w:val="009A7399"/>
    <w:rsid w:val="009A74B2"/>
    <w:rsid w:val="009A74C9"/>
    <w:rsid w:val="009A74D7"/>
    <w:rsid w:val="009A75C8"/>
    <w:rsid w:val="009A784D"/>
    <w:rsid w:val="009B00A7"/>
    <w:rsid w:val="009B013E"/>
    <w:rsid w:val="009B0525"/>
    <w:rsid w:val="009B0638"/>
    <w:rsid w:val="009B0A16"/>
    <w:rsid w:val="009B1FE6"/>
    <w:rsid w:val="009B2259"/>
    <w:rsid w:val="009B243B"/>
    <w:rsid w:val="009B24A3"/>
    <w:rsid w:val="009B287D"/>
    <w:rsid w:val="009B33AB"/>
    <w:rsid w:val="009B3F80"/>
    <w:rsid w:val="009B436B"/>
    <w:rsid w:val="009B4409"/>
    <w:rsid w:val="009B4425"/>
    <w:rsid w:val="009B44DB"/>
    <w:rsid w:val="009B4967"/>
    <w:rsid w:val="009B4A41"/>
    <w:rsid w:val="009B4BEF"/>
    <w:rsid w:val="009B4D59"/>
    <w:rsid w:val="009B55E4"/>
    <w:rsid w:val="009B610B"/>
    <w:rsid w:val="009B65B5"/>
    <w:rsid w:val="009B66AC"/>
    <w:rsid w:val="009B708A"/>
    <w:rsid w:val="009B70B7"/>
    <w:rsid w:val="009B7245"/>
    <w:rsid w:val="009B79B2"/>
    <w:rsid w:val="009B7B64"/>
    <w:rsid w:val="009C003A"/>
    <w:rsid w:val="009C066A"/>
    <w:rsid w:val="009C0C12"/>
    <w:rsid w:val="009C0D07"/>
    <w:rsid w:val="009C0E5C"/>
    <w:rsid w:val="009C0FD0"/>
    <w:rsid w:val="009C1886"/>
    <w:rsid w:val="009C261F"/>
    <w:rsid w:val="009C2923"/>
    <w:rsid w:val="009C3063"/>
    <w:rsid w:val="009C31AF"/>
    <w:rsid w:val="009C3DC8"/>
    <w:rsid w:val="009C42CA"/>
    <w:rsid w:val="009C431B"/>
    <w:rsid w:val="009C435C"/>
    <w:rsid w:val="009C435E"/>
    <w:rsid w:val="009C45E6"/>
    <w:rsid w:val="009C4BB5"/>
    <w:rsid w:val="009C5125"/>
    <w:rsid w:val="009C5D2E"/>
    <w:rsid w:val="009C5D8E"/>
    <w:rsid w:val="009C5FE9"/>
    <w:rsid w:val="009C6712"/>
    <w:rsid w:val="009C67C6"/>
    <w:rsid w:val="009C6D3C"/>
    <w:rsid w:val="009C7044"/>
    <w:rsid w:val="009C7D72"/>
    <w:rsid w:val="009D0344"/>
    <w:rsid w:val="009D0389"/>
    <w:rsid w:val="009D05F4"/>
    <w:rsid w:val="009D0D8A"/>
    <w:rsid w:val="009D0F89"/>
    <w:rsid w:val="009D1343"/>
    <w:rsid w:val="009D16A1"/>
    <w:rsid w:val="009D1F2C"/>
    <w:rsid w:val="009D24B1"/>
    <w:rsid w:val="009D2998"/>
    <w:rsid w:val="009D2B69"/>
    <w:rsid w:val="009D2BCF"/>
    <w:rsid w:val="009D2BE4"/>
    <w:rsid w:val="009D2C65"/>
    <w:rsid w:val="009D2EC5"/>
    <w:rsid w:val="009D38A9"/>
    <w:rsid w:val="009D3A33"/>
    <w:rsid w:val="009D3B14"/>
    <w:rsid w:val="009D42C1"/>
    <w:rsid w:val="009D4321"/>
    <w:rsid w:val="009D46AD"/>
    <w:rsid w:val="009D4738"/>
    <w:rsid w:val="009D5717"/>
    <w:rsid w:val="009D5A62"/>
    <w:rsid w:val="009D5AC6"/>
    <w:rsid w:val="009D5B80"/>
    <w:rsid w:val="009D5D5F"/>
    <w:rsid w:val="009D5D85"/>
    <w:rsid w:val="009D66AD"/>
    <w:rsid w:val="009D7172"/>
    <w:rsid w:val="009D75A9"/>
    <w:rsid w:val="009D7B2F"/>
    <w:rsid w:val="009E05DD"/>
    <w:rsid w:val="009E0D60"/>
    <w:rsid w:val="009E118A"/>
    <w:rsid w:val="009E12E9"/>
    <w:rsid w:val="009E155D"/>
    <w:rsid w:val="009E1815"/>
    <w:rsid w:val="009E1F21"/>
    <w:rsid w:val="009E2387"/>
    <w:rsid w:val="009E2C52"/>
    <w:rsid w:val="009E3051"/>
    <w:rsid w:val="009E3259"/>
    <w:rsid w:val="009E3496"/>
    <w:rsid w:val="009E35E5"/>
    <w:rsid w:val="009E3640"/>
    <w:rsid w:val="009E3C03"/>
    <w:rsid w:val="009E406F"/>
    <w:rsid w:val="009E40B8"/>
    <w:rsid w:val="009E40D9"/>
    <w:rsid w:val="009E502C"/>
    <w:rsid w:val="009E517B"/>
    <w:rsid w:val="009E5503"/>
    <w:rsid w:val="009E5829"/>
    <w:rsid w:val="009E5984"/>
    <w:rsid w:val="009E59F8"/>
    <w:rsid w:val="009E60A6"/>
    <w:rsid w:val="009E61DD"/>
    <w:rsid w:val="009E64FE"/>
    <w:rsid w:val="009E6634"/>
    <w:rsid w:val="009E66D2"/>
    <w:rsid w:val="009E68E0"/>
    <w:rsid w:val="009E68E9"/>
    <w:rsid w:val="009E6AD8"/>
    <w:rsid w:val="009E6CD5"/>
    <w:rsid w:val="009E6D21"/>
    <w:rsid w:val="009E6E45"/>
    <w:rsid w:val="009E6EB8"/>
    <w:rsid w:val="009E71E0"/>
    <w:rsid w:val="009E7430"/>
    <w:rsid w:val="009E761D"/>
    <w:rsid w:val="009E7794"/>
    <w:rsid w:val="009E7AE9"/>
    <w:rsid w:val="009F0160"/>
    <w:rsid w:val="009F12C6"/>
    <w:rsid w:val="009F196E"/>
    <w:rsid w:val="009F1B32"/>
    <w:rsid w:val="009F1F21"/>
    <w:rsid w:val="009F2153"/>
    <w:rsid w:val="009F3051"/>
    <w:rsid w:val="009F32F1"/>
    <w:rsid w:val="009F336F"/>
    <w:rsid w:val="009F34F0"/>
    <w:rsid w:val="009F3924"/>
    <w:rsid w:val="009F3BB2"/>
    <w:rsid w:val="009F3CD4"/>
    <w:rsid w:val="009F3F35"/>
    <w:rsid w:val="009F3F4D"/>
    <w:rsid w:val="009F4421"/>
    <w:rsid w:val="009F44C6"/>
    <w:rsid w:val="009F455D"/>
    <w:rsid w:val="009F4DCE"/>
    <w:rsid w:val="009F4E82"/>
    <w:rsid w:val="009F50FA"/>
    <w:rsid w:val="009F5441"/>
    <w:rsid w:val="009F5C7E"/>
    <w:rsid w:val="009F621A"/>
    <w:rsid w:val="009F6350"/>
    <w:rsid w:val="009F744C"/>
    <w:rsid w:val="00A0006B"/>
    <w:rsid w:val="00A00AEA"/>
    <w:rsid w:val="00A00DAF"/>
    <w:rsid w:val="00A01496"/>
    <w:rsid w:val="00A01771"/>
    <w:rsid w:val="00A025E8"/>
    <w:rsid w:val="00A02937"/>
    <w:rsid w:val="00A02AAE"/>
    <w:rsid w:val="00A03241"/>
    <w:rsid w:val="00A03437"/>
    <w:rsid w:val="00A0359F"/>
    <w:rsid w:val="00A03DD2"/>
    <w:rsid w:val="00A03F86"/>
    <w:rsid w:val="00A04442"/>
    <w:rsid w:val="00A04BC4"/>
    <w:rsid w:val="00A053A7"/>
    <w:rsid w:val="00A05555"/>
    <w:rsid w:val="00A0556E"/>
    <w:rsid w:val="00A05599"/>
    <w:rsid w:val="00A0571D"/>
    <w:rsid w:val="00A05D76"/>
    <w:rsid w:val="00A060D6"/>
    <w:rsid w:val="00A062ED"/>
    <w:rsid w:val="00A064C0"/>
    <w:rsid w:val="00A067E1"/>
    <w:rsid w:val="00A10772"/>
    <w:rsid w:val="00A10837"/>
    <w:rsid w:val="00A10ADA"/>
    <w:rsid w:val="00A1109C"/>
    <w:rsid w:val="00A110C7"/>
    <w:rsid w:val="00A11E4B"/>
    <w:rsid w:val="00A12256"/>
    <w:rsid w:val="00A12562"/>
    <w:rsid w:val="00A127C2"/>
    <w:rsid w:val="00A129DD"/>
    <w:rsid w:val="00A12A00"/>
    <w:rsid w:val="00A13163"/>
    <w:rsid w:val="00A131C4"/>
    <w:rsid w:val="00A13CB8"/>
    <w:rsid w:val="00A13D1C"/>
    <w:rsid w:val="00A141BD"/>
    <w:rsid w:val="00A147D1"/>
    <w:rsid w:val="00A14CF5"/>
    <w:rsid w:val="00A14E49"/>
    <w:rsid w:val="00A15783"/>
    <w:rsid w:val="00A157DB"/>
    <w:rsid w:val="00A15CFC"/>
    <w:rsid w:val="00A15ECE"/>
    <w:rsid w:val="00A16BA2"/>
    <w:rsid w:val="00A16BFF"/>
    <w:rsid w:val="00A16D8D"/>
    <w:rsid w:val="00A16EE7"/>
    <w:rsid w:val="00A17009"/>
    <w:rsid w:val="00A1721F"/>
    <w:rsid w:val="00A17244"/>
    <w:rsid w:val="00A20379"/>
    <w:rsid w:val="00A20A94"/>
    <w:rsid w:val="00A20DCD"/>
    <w:rsid w:val="00A20E2F"/>
    <w:rsid w:val="00A20E5D"/>
    <w:rsid w:val="00A20FBF"/>
    <w:rsid w:val="00A2139A"/>
    <w:rsid w:val="00A214E9"/>
    <w:rsid w:val="00A21632"/>
    <w:rsid w:val="00A21826"/>
    <w:rsid w:val="00A2191F"/>
    <w:rsid w:val="00A21EF0"/>
    <w:rsid w:val="00A2281B"/>
    <w:rsid w:val="00A22A29"/>
    <w:rsid w:val="00A22A46"/>
    <w:rsid w:val="00A2326B"/>
    <w:rsid w:val="00A23706"/>
    <w:rsid w:val="00A2398B"/>
    <w:rsid w:val="00A23D0D"/>
    <w:rsid w:val="00A23D76"/>
    <w:rsid w:val="00A23DC8"/>
    <w:rsid w:val="00A2419E"/>
    <w:rsid w:val="00A24D15"/>
    <w:rsid w:val="00A24FD1"/>
    <w:rsid w:val="00A254DF"/>
    <w:rsid w:val="00A257BF"/>
    <w:rsid w:val="00A259E1"/>
    <w:rsid w:val="00A2644D"/>
    <w:rsid w:val="00A26553"/>
    <w:rsid w:val="00A26886"/>
    <w:rsid w:val="00A26D52"/>
    <w:rsid w:val="00A26F84"/>
    <w:rsid w:val="00A27B08"/>
    <w:rsid w:val="00A30283"/>
    <w:rsid w:val="00A3060C"/>
    <w:rsid w:val="00A30758"/>
    <w:rsid w:val="00A30C1E"/>
    <w:rsid w:val="00A30CD3"/>
    <w:rsid w:val="00A30E95"/>
    <w:rsid w:val="00A314CD"/>
    <w:rsid w:val="00A318DF"/>
    <w:rsid w:val="00A318F9"/>
    <w:rsid w:val="00A32EBF"/>
    <w:rsid w:val="00A3303F"/>
    <w:rsid w:val="00A33127"/>
    <w:rsid w:val="00A3346C"/>
    <w:rsid w:val="00A3352E"/>
    <w:rsid w:val="00A3376E"/>
    <w:rsid w:val="00A33D64"/>
    <w:rsid w:val="00A34326"/>
    <w:rsid w:val="00A343E7"/>
    <w:rsid w:val="00A3472D"/>
    <w:rsid w:val="00A3479B"/>
    <w:rsid w:val="00A34F73"/>
    <w:rsid w:val="00A35F25"/>
    <w:rsid w:val="00A3627C"/>
    <w:rsid w:val="00A363A6"/>
    <w:rsid w:val="00A3678A"/>
    <w:rsid w:val="00A36DCC"/>
    <w:rsid w:val="00A3706E"/>
    <w:rsid w:val="00A37474"/>
    <w:rsid w:val="00A375D9"/>
    <w:rsid w:val="00A37622"/>
    <w:rsid w:val="00A37AA3"/>
    <w:rsid w:val="00A37DD2"/>
    <w:rsid w:val="00A40388"/>
    <w:rsid w:val="00A40C58"/>
    <w:rsid w:val="00A40D47"/>
    <w:rsid w:val="00A41125"/>
    <w:rsid w:val="00A41377"/>
    <w:rsid w:val="00A415DF"/>
    <w:rsid w:val="00A42425"/>
    <w:rsid w:val="00A424C7"/>
    <w:rsid w:val="00A424DB"/>
    <w:rsid w:val="00A4253C"/>
    <w:rsid w:val="00A427C7"/>
    <w:rsid w:val="00A42BF2"/>
    <w:rsid w:val="00A42C72"/>
    <w:rsid w:val="00A438BD"/>
    <w:rsid w:val="00A43E5E"/>
    <w:rsid w:val="00A440E3"/>
    <w:rsid w:val="00A445DD"/>
    <w:rsid w:val="00A4478C"/>
    <w:rsid w:val="00A44B09"/>
    <w:rsid w:val="00A44C5F"/>
    <w:rsid w:val="00A44F95"/>
    <w:rsid w:val="00A451F5"/>
    <w:rsid w:val="00A45201"/>
    <w:rsid w:val="00A45407"/>
    <w:rsid w:val="00A45497"/>
    <w:rsid w:val="00A45524"/>
    <w:rsid w:val="00A455FC"/>
    <w:rsid w:val="00A45A6F"/>
    <w:rsid w:val="00A46127"/>
    <w:rsid w:val="00A46671"/>
    <w:rsid w:val="00A46B75"/>
    <w:rsid w:val="00A47484"/>
    <w:rsid w:val="00A47F19"/>
    <w:rsid w:val="00A505DF"/>
    <w:rsid w:val="00A509D3"/>
    <w:rsid w:val="00A50E39"/>
    <w:rsid w:val="00A50E3E"/>
    <w:rsid w:val="00A511B3"/>
    <w:rsid w:val="00A51459"/>
    <w:rsid w:val="00A515F7"/>
    <w:rsid w:val="00A51682"/>
    <w:rsid w:val="00A519F6"/>
    <w:rsid w:val="00A51A58"/>
    <w:rsid w:val="00A52526"/>
    <w:rsid w:val="00A52C97"/>
    <w:rsid w:val="00A532D1"/>
    <w:rsid w:val="00A53F35"/>
    <w:rsid w:val="00A54535"/>
    <w:rsid w:val="00A54571"/>
    <w:rsid w:val="00A54FD8"/>
    <w:rsid w:val="00A560DC"/>
    <w:rsid w:val="00A5664C"/>
    <w:rsid w:val="00A56B0B"/>
    <w:rsid w:val="00A56EC7"/>
    <w:rsid w:val="00A57289"/>
    <w:rsid w:val="00A579EB"/>
    <w:rsid w:val="00A57BF7"/>
    <w:rsid w:val="00A57CD6"/>
    <w:rsid w:val="00A57D1D"/>
    <w:rsid w:val="00A60371"/>
    <w:rsid w:val="00A604F8"/>
    <w:rsid w:val="00A606F9"/>
    <w:rsid w:val="00A61069"/>
    <w:rsid w:val="00A6109E"/>
    <w:rsid w:val="00A6116C"/>
    <w:rsid w:val="00A6194D"/>
    <w:rsid w:val="00A61AF6"/>
    <w:rsid w:val="00A6210B"/>
    <w:rsid w:val="00A62254"/>
    <w:rsid w:val="00A6276A"/>
    <w:rsid w:val="00A62D74"/>
    <w:rsid w:val="00A633AB"/>
    <w:rsid w:val="00A6341D"/>
    <w:rsid w:val="00A634E5"/>
    <w:rsid w:val="00A63AFC"/>
    <w:rsid w:val="00A63BED"/>
    <w:rsid w:val="00A6427B"/>
    <w:rsid w:val="00A6446B"/>
    <w:rsid w:val="00A644C4"/>
    <w:rsid w:val="00A64662"/>
    <w:rsid w:val="00A64E27"/>
    <w:rsid w:val="00A655E6"/>
    <w:rsid w:val="00A65796"/>
    <w:rsid w:val="00A6587D"/>
    <w:rsid w:val="00A65D41"/>
    <w:rsid w:val="00A65E09"/>
    <w:rsid w:val="00A65E83"/>
    <w:rsid w:val="00A66305"/>
    <w:rsid w:val="00A66771"/>
    <w:rsid w:val="00A6685C"/>
    <w:rsid w:val="00A66D5A"/>
    <w:rsid w:val="00A66F8F"/>
    <w:rsid w:val="00A67341"/>
    <w:rsid w:val="00A6751E"/>
    <w:rsid w:val="00A678A0"/>
    <w:rsid w:val="00A67D2B"/>
    <w:rsid w:val="00A67DA6"/>
    <w:rsid w:val="00A67E4E"/>
    <w:rsid w:val="00A70C63"/>
    <w:rsid w:val="00A70D15"/>
    <w:rsid w:val="00A71137"/>
    <w:rsid w:val="00A71423"/>
    <w:rsid w:val="00A71435"/>
    <w:rsid w:val="00A714EB"/>
    <w:rsid w:val="00A71730"/>
    <w:rsid w:val="00A719D4"/>
    <w:rsid w:val="00A71AB1"/>
    <w:rsid w:val="00A71D4E"/>
    <w:rsid w:val="00A72335"/>
    <w:rsid w:val="00A724B5"/>
    <w:rsid w:val="00A72579"/>
    <w:rsid w:val="00A72618"/>
    <w:rsid w:val="00A7336B"/>
    <w:rsid w:val="00A736F8"/>
    <w:rsid w:val="00A73A3C"/>
    <w:rsid w:val="00A74255"/>
    <w:rsid w:val="00A7436F"/>
    <w:rsid w:val="00A743BA"/>
    <w:rsid w:val="00A74952"/>
    <w:rsid w:val="00A74CC5"/>
    <w:rsid w:val="00A74CFB"/>
    <w:rsid w:val="00A74D5D"/>
    <w:rsid w:val="00A751F5"/>
    <w:rsid w:val="00A75868"/>
    <w:rsid w:val="00A75D23"/>
    <w:rsid w:val="00A76313"/>
    <w:rsid w:val="00A763ED"/>
    <w:rsid w:val="00A76633"/>
    <w:rsid w:val="00A76802"/>
    <w:rsid w:val="00A76949"/>
    <w:rsid w:val="00A77560"/>
    <w:rsid w:val="00A777FF"/>
    <w:rsid w:val="00A77FF2"/>
    <w:rsid w:val="00A801DD"/>
    <w:rsid w:val="00A802ED"/>
    <w:rsid w:val="00A8074E"/>
    <w:rsid w:val="00A810EA"/>
    <w:rsid w:val="00A812FD"/>
    <w:rsid w:val="00A81917"/>
    <w:rsid w:val="00A81FBD"/>
    <w:rsid w:val="00A82148"/>
    <w:rsid w:val="00A82151"/>
    <w:rsid w:val="00A823FF"/>
    <w:rsid w:val="00A82796"/>
    <w:rsid w:val="00A828CD"/>
    <w:rsid w:val="00A82B89"/>
    <w:rsid w:val="00A82DEE"/>
    <w:rsid w:val="00A83385"/>
    <w:rsid w:val="00A83A1C"/>
    <w:rsid w:val="00A83A9E"/>
    <w:rsid w:val="00A83D19"/>
    <w:rsid w:val="00A842F2"/>
    <w:rsid w:val="00A84686"/>
    <w:rsid w:val="00A8473A"/>
    <w:rsid w:val="00A8589C"/>
    <w:rsid w:val="00A860AB"/>
    <w:rsid w:val="00A861B9"/>
    <w:rsid w:val="00A862E7"/>
    <w:rsid w:val="00A864F5"/>
    <w:rsid w:val="00A86512"/>
    <w:rsid w:val="00A867E6"/>
    <w:rsid w:val="00A86ACA"/>
    <w:rsid w:val="00A86CDE"/>
    <w:rsid w:val="00A86D8C"/>
    <w:rsid w:val="00A8713A"/>
    <w:rsid w:val="00A873D1"/>
    <w:rsid w:val="00A87556"/>
    <w:rsid w:val="00A8780F"/>
    <w:rsid w:val="00A901DF"/>
    <w:rsid w:val="00A90B5F"/>
    <w:rsid w:val="00A90B68"/>
    <w:rsid w:val="00A90D8A"/>
    <w:rsid w:val="00A910B2"/>
    <w:rsid w:val="00A913AC"/>
    <w:rsid w:val="00A915B7"/>
    <w:rsid w:val="00A916D8"/>
    <w:rsid w:val="00A917DE"/>
    <w:rsid w:val="00A91834"/>
    <w:rsid w:val="00A91A28"/>
    <w:rsid w:val="00A91AAD"/>
    <w:rsid w:val="00A91E62"/>
    <w:rsid w:val="00A91ED7"/>
    <w:rsid w:val="00A923CA"/>
    <w:rsid w:val="00A92AC3"/>
    <w:rsid w:val="00A92B8D"/>
    <w:rsid w:val="00A92C12"/>
    <w:rsid w:val="00A92D7B"/>
    <w:rsid w:val="00A93262"/>
    <w:rsid w:val="00A93D73"/>
    <w:rsid w:val="00A93EBB"/>
    <w:rsid w:val="00A940D0"/>
    <w:rsid w:val="00A94474"/>
    <w:rsid w:val="00A945A4"/>
    <w:rsid w:val="00A945FE"/>
    <w:rsid w:val="00A946F9"/>
    <w:rsid w:val="00A9478B"/>
    <w:rsid w:val="00A94D89"/>
    <w:rsid w:val="00A94F25"/>
    <w:rsid w:val="00A95951"/>
    <w:rsid w:val="00A95E43"/>
    <w:rsid w:val="00A9633D"/>
    <w:rsid w:val="00A963F1"/>
    <w:rsid w:val="00A96440"/>
    <w:rsid w:val="00A964A9"/>
    <w:rsid w:val="00A966E7"/>
    <w:rsid w:val="00A96840"/>
    <w:rsid w:val="00A968C8"/>
    <w:rsid w:val="00A96C2F"/>
    <w:rsid w:val="00A96CCB"/>
    <w:rsid w:val="00A96CDE"/>
    <w:rsid w:val="00A97873"/>
    <w:rsid w:val="00AA0233"/>
    <w:rsid w:val="00AA07FB"/>
    <w:rsid w:val="00AA1313"/>
    <w:rsid w:val="00AA1636"/>
    <w:rsid w:val="00AA1A95"/>
    <w:rsid w:val="00AA1BA3"/>
    <w:rsid w:val="00AA2480"/>
    <w:rsid w:val="00AA2D0E"/>
    <w:rsid w:val="00AA2FD6"/>
    <w:rsid w:val="00AA313F"/>
    <w:rsid w:val="00AA3649"/>
    <w:rsid w:val="00AA39F4"/>
    <w:rsid w:val="00AA3E36"/>
    <w:rsid w:val="00AA44E5"/>
    <w:rsid w:val="00AA5131"/>
    <w:rsid w:val="00AA5218"/>
    <w:rsid w:val="00AA5317"/>
    <w:rsid w:val="00AA5AD8"/>
    <w:rsid w:val="00AA5C67"/>
    <w:rsid w:val="00AA5E71"/>
    <w:rsid w:val="00AA6223"/>
    <w:rsid w:val="00AA63E3"/>
    <w:rsid w:val="00AA643B"/>
    <w:rsid w:val="00AA6C3C"/>
    <w:rsid w:val="00AA7080"/>
    <w:rsid w:val="00AA7327"/>
    <w:rsid w:val="00AA74A3"/>
    <w:rsid w:val="00AA7949"/>
    <w:rsid w:val="00AB00F4"/>
    <w:rsid w:val="00AB0429"/>
    <w:rsid w:val="00AB04EC"/>
    <w:rsid w:val="00AB0953"/>
    <w:rsid w:val="00AB1EA3"/>
    <w:rsid w:val="00AB304B"/>
    <w:rsid w:val="00AB30F7"/>
    <w:rsid w:val="00AB31FA"/>
    <w:rsid w:val="00AB3263"/>
    <w:rsid w:val="00AB3312"/>
    <w:rsid w:val="00AB3412"/>
    <w:rsid w:val="00AB3FFF"/>
    <w:rsid w:val="00AB42E1"/>
    <w:rsid w:val="00AB42F9"/>
    <w:rsid w:val="00AB4480"/>
    <w:rsid w:val="00AB45FF"/>
    <w:rsid w:val="00AB485C"/>
    <w:rsid w:val="00AB4D33"/>
    <w:rsid w:val="00AB5335"/>
    <w:rsid w:val="00AB5934"/>
    <w:rsid w:val="00AB594C"/>
    <w:rsid w:val="00AB59B0"/>
    <w:rsid w:val="00AB5FD1"/>
    <w:rsid w:val="00AB62BE"/>
    <w:rsid w:val="00AB644B"/>
    <w:rsid w:val="00AB64A0"/>
    <w:rsid w:val="00AB6657"/>
    <w:rsid w:val="00AB6730"/>
    <w:rsid w:val="00AB688D"/>
    <w:rsid w:val="00AB6EA4"/>
    <w:rsid w:val="00AB703D"/>
    <w:rsid w:val="00AB72B1"/>
    <w:rsid w:val="00AB7518"/>
    <w:rsid w:val="00AB789E"/>
    <w:rsid w:val="00AB7DDA"/>
    <w:rsid w:val="00AB7E25"/>
    <w:rsid w:val="00AB7FC4"/>
    <w:rsid w:val="00AC126C"/>
    <w:rsid w:val="00AC14BA"/>
    <w:rsid w:val="00AC15D9"/>
    <w:rsid w:val="00AC1AC3"/>
    <w:rsid w:val="00AC29C5"/>
    <w:rsid w:val="00AC2A97"/>
    <w:rsid w:val="00AC2ECD"/>
    <w:rsid w:val="00AC2FAE"/>
    <w:rsid w:val="00AC3452"/>
    <w:rsid w:val="00AC3530"/>
    <w:rsid w:val="00AC3737"/>
    <w:rsid w:val="00AC3CF5"/>
    <w:rsid w:val="00AC45AC"/>
    <w:rsid w:val="00AC46BE"/>
    <w:rsid w:val="00AC4712"/>
    <w:rsid w:val="00AC4DFD"/>
    <w:rsid w:val="00AC5669"/>
    <w:rsid w:val="00AC59D1"/>
    <w:rsid w:val="00AC5BDA"/>
    <w:rsid w:val="00AC5BE4"/>
    <w:rsid w:val="00AC5E87"/>
    <w:rsid w:val="00AC6168"/>
    <w:rsid w:val="00AC616E"/>
    <w:rsid w:val="00AC6326"/>
    <w:rsid w:val="00AC65E1"/>
    <w:rsid w:val="00AC66E0"/>
    <w:rsid w:val="00AC6A1C"/>
    <w:rsid w:val="00AC6AD3"/>
    <w:rsid w:val="00AC7263"/>
    <w:rsid w:val="00AC7453"/>
    <w:rsid w:val="00AC7719"/>
    <w:rsid w:val="00AD00ED"/>
    <w:rsid w:val="00AD0410"/>
    <w:rsid w:val="00AD0523"/>
    <w:rsid w:val="00AD05D3"/>
    <w:rsid w:val="00AD190D"/>
    <w:rsid w:val="00AD1E1A"/>
    <w:rsid w:val="00AD28FB"/>
    <w:rsid w:val="00AD2AB6"/>
    <w:rsid w:val="00AD3483"/>
    <w:rsid w:val="00AD3516"/>
    <w:rsid w:val="00AD3905"/>
    <w:rsid w:val="00AD396D"/>
    <w:rsid w:val="00AD3BE4"/>
    <w:rsid w:val="00AD3D48"/>
    <w:rsid w:val="00AD40A0"/>
    <w:rsid w:val="00AD40CF"/>
    <w:rsid w:val="00AD4101"/>
    <w:rsid w:val="00AD4A76"/>
    <w:rsid w:val="00AD58F9"/>
    <w:rsid w:val="00AD5985"/>
    <w:rsid w:val="00AD59FE"/>
    <w:rsid w:val="00AD5FC9"/>
    <w:rsid w:val="00AD6CB9"/>
    <w:rsid w:val="00AD6F4A"/>
    <w:rsid w:val="00AD7180"/>
    <w:rsid w:val="00AD769E"/>
    <w:rsid w:val="00AD7733"/>
    <w:rsid w:val="00AD798B"/>
    <w:rsid w:val="00AD7EDD"/>
    <w:rsid w:val="00AE0146"/>
    <w:rsid w:val="00AE0449"/>
    <w:rsid w:val="00AE08AF"/>
    <w:rsid w:val="00AE0A3E"/>
    <w:rsid w:val="00AE0F37"/>
    <w:rsid w:val="00AE0F84"/>
    <w:rsid w:val="00AE106B"/>
    <w:rsid w:val="00AE1134"/>
    <w:rsid w:val="00AE19AB"/>
    <w:rsid w:val="00AE1DCA"/>
    <w:rsid w:val="00AE228D"/>
    <w:rsid w:val="00AE291C"/>
    <w:rsid w:val="00AE2DB7"/>
    <w:rsid w:val="00AE3468"/>
    <w:rsid w:val="00AE3520"/>
    <w:rsid w:val="00AE39F1"/>
    <w:rsid w:val="00AE3F62"/>
    <w:rsid w:val="00AE3F90"/>
    <w:rsid w:val="00AE43A9"/>
    <w:rsid w:val="00AE4BDC"/>
    <w:rsid w:val="00AE4BDE"/>
    <w:rsid w:val="00AE4DAB"/>
    <w:rsid w:val="00AE520F"/>
    <w:rsid w:val="00AE5613"/>
    <w:rsid w:val="00AE5726"/>
    <w:rsid w:val="00AE5C76"/>
    <w:rsid w:val="00AE5CC4"/>
    <w:rsid w:val="00AE5DB6"/>
    <w:rsid w:val="00AE5DF1"/>
    <w:rsid w:val="00AE64C1"/>
    <w:rsid w:val="00AE68A0"/>
    <w:rsid w:val="00AE6982"/>
    <w:rsid w:val="00AE7B43"/>
    <w:rsid w:val="00AF009A"/>
    <w:rsid w:val="00AF09FE"/>
    <w:rsid w:val="00AF10E2"/>
    <w:rsid w:val="00AF126B"/>
    <w:rsid w:val="00AF132B"/>
    <w:rsid w:val="00AF1511"/>
    <w:rsid w:val="00AF1ABA"/>
    <w:rsid w:val="00AF1FD5"/>
    <w:rsid w:val="00AF202F"/>
    <w:rsid w:val="00AF2161"/>
    <w:rsid w:val="00AF2A0A"/>
    <w:rsid w:val="00AF33D7"/>
    <w:rsid w:val="00AF3409"/>
    <w:rsid w:val="00AF35A4"/>
    <w:rsid w:val="00AF37AD"/>
    <w:rsid w:val="00AF3C09"/>
    <w:rsid w:val="00AF3D63"/>
    <w:rsid w:val="00AF400B"/>
    <w:rsid w:val="00AF41EE"/>
    <w:rsid w:val="00AF42C3"/>
    <w:rsid w:val="00AF44EF"/>
    <w:rsid w:val="00AF4984"/>
    <w:rsid w:val="00AF4C19"/>
    <w:rsid w:val="00AF4C46"/>
    <w:rsid w:val="00AF54D9"/>
    <w:rsid w:val="00AF5736"/>
    <w:rsid w:val="00AF608A"/>
    <w:rsid w:val="00AF6111"/>
    <w:rsid w:val="00AF6323"/>
    <w:rsid w:val="00AF6418"/>
    <w:rsid w:val="00AF6574"/>
    <w:rsid w:val="00AF6C1F"/>
    <w:rsid w:val="00AF6E47"/>
    <w:rsid w:val="00AF747D"/>
    <w:rsid w:val="00AF75D3"/>
    <w:rsid w:val="00AF7780"/>
    <w:rsid w:val="00AF79AC"/>
    <w:rsid w:val="00B00399"/>
    <w:rsid w:val="00B00696"/>
    <w:rsid w:val="00B013A8"/>
    <w:rsid w:val="00B01707"/>
    <w:rsid w:val="00B017B5"/>
    <w:rsid w:val="00B0190B"/>
    <w:rsid w:val="00B01C9D"/>
    <w:rsid w:val="00B01F2C"/>
    <w:rsid w:val="00B02B78"/>
    <w:rsid w:val="00B03432"/>
    <w:rsid w:val="00B037E7"/>
    <w:rsid w:val="00B03C3E"/>
    <w:rsid w:val="00B041D1"/>
    <w:rsid w:val="00B0486A"/>
    <w:rsid w:val="00B04DB7"/>
    <w:rsid w:val="00B04E32"/>
    <w:rsid w:val="00B04E91"/>
    <w:rsid w:val="00B0527B"/>
    <w:rsid w:val="00B05B17"/>
    <w:rsid w:val="00B061C6"/>
    <w:rsid w:val="00B06302"/>
    <w:rsid w:val="00B06823"/>
    <w:rsid w:val="00B069A3"/>
    <w:rsid w:val="00B06BB7"/>
    <w:rsid w:val="00B07552"/>
    <w:rsid w:val="00B07B93"/>
    <w:rsid w:val="00B10022"/>
    <w:rsid w:val="00B10199"/>
    <w:rsid w:val="00B1031A"/>
    <w:rsid w:val="00B103FB"/>
    <w:rsid w:val="00B10466"/>
    <w:rsid w:val="00B10A18"/>
    <w:rsid w:val="00B10DAF"/>
    <w:rsid w:val="00B11C9B"/>
    <w:rsid w:val="00B11D4C"/>
    <w:rsid w:val="00B11FC1"/>
    <w:rsid w:val="00B12269"/>
    <w:rsid w:val="00B12375"/>
    <w:rsid w:val="00B1285F"/>
    <w:rsid w:val="00B12C48"/>
    <w:rsid w:val="00B13086"/>
    <w:rsid w:val="00B13096"/>
    <w:rsid w:val="00B1346B"/>
    <w:rsid w:val="00B1388A"/>
    <w:rsid w:val="00B13C90"/>
    <w:rsid w:val="00B13CC9"/>
    <w:rsid w:val="00B13D3E"/>
    <w:rsid w:val="00B149FE"/>
    <w:rsid w:val="00B14B31"/>
    <w:rsid w:val="00B1524E"/>
    <w:rsid w:val="00B1529D"/>
    <w:rsid w:val="00B1532F"/>
    <w:rsid w:val="00B15E15"/>
    <w:rsid w:val="00B1608C"/>
    <w:rsid w:val="00B1633E"/>
    <w:rsid w:val="00B1673F"/>
    <w:rsid w:val="00B16853"/>
    <w:rsid w:val="00B16B6E"/>
    <w:rsid w:val="00B16CDE"/>
    <w:rsid w:val="00B16FA3"/>
    <w:rsid w:val="00B16FA5"/>
    <w:rsid w:val="00B17112"/>
    <w:rsid w:val="00B1758C"/>
    <w:rsid w:val="00B1759F"/>
    <w:rsid w:val="00B1792A"/>
    <w:rsid w:val="00B17950"/>
    <w:rsid w:val="00B17C6B"/>
    <w:rsid w:val="00B20004"/>
    <w:rsid w:val="00B20455"/>
    <w:rsid w:val="00B20A0E"/>
    <w:rsid w:val="00B20E36"/>
    <w:rsid w:val="00B2151C"/>
    <w:rsid w:val="00B21668"/>
    <w:rsid w:val="00B2185D"/>
    <w:rsid w:val="00B21CB1"/>
    <w:rsid w:val="00B2209C"/>
    <w:rsid w:val="00B22169"/>
    <w:rsid w:val="00B22699"/>
    <w:rsid w:val="00B2282D"/>
    <w:rsid w:val="00B22842"/>
    <w:rsid w:val="00B22A52"/>
    <w:rsid w:val="00B2316E"/>
    <w:rsid w:val="00B231A4"/>
    <w:rsid w:val="00B2342E"/>
    <w:rsid w:val="00B237B8"/>
    <w:rsid w:val="00B23A21"/>
    <w:rsid w:val="00B24376"/>
    <w:rsid w:val="00B24634"/>
    <w:rsid w:val="00B24867"/>
    <w:rsid w:val="00B24A14"/>
    <w:rsid w:val="00B24DCD"/>
    <w:rsid w:val="00B24F36"/>
    <w:rsid w:val="00B2503D"/>
    <w:rsid w:val="00B25049"/>
    <w:rsid w:val="00B25057"/>
    <w:rsid w:val="00B25136"/>
    <w:rsid w:val="00B254AB"/>
    <w:rsid w:val="00B255C2"/>
    <w:rsid w:val="00B25E64"/>
    <w:rsid w:val="00B2609D"/>
    <w:rsid w:val="00B26706"/>
    <w:rsid w:val="00B268A9"/>
    <w:rsid w:val="00B26E2C"/>
    <w:rsid w:val="00B26F92"/>
    <w:rsid w:val="00B271E7"/>
    <w:rsid w:val="00B27275"/>
    <w:rsid w:val="00B2759B"/>
    <w:rsid w:val="00B27807"/>
    <w:rsid w:val="00B300A9"/>
    <w:rsid w:val="00B300AB"/>
    <w:rsid w:val="00B3041A"/>
    <w:rsid w:val="00B3044F"/>
    <w:rsid w:val="00B32446"/>
    <w:rsid w:val="00B32724"/>
    <w:rsid w:val="00B33787"/>
    <w:rsid w:val="00B337C9"/>
    <w:rsid w:val="00B33A5A"/>
    <w:rsid w:val="00B33DD4"/>
    <w:rsid w:val="00B34321"/>
    <w:rsid w:val="00B34534"/>
    <w:rsid w:val="00B347FE"/>
    <w:rsid w:val="00B34E3C"/>
    <w:rsid w:val="00B34E51"/>
    <w:rsid w:val="00B34E70"/>
    <w:rsid w:val="00B34F67"/>
    <w:rsid w:val="00B3593F"/>
    <w:rsid w:val="00B3626E"/>
    <w:rsid w:val="00B367FD"/>
    <w:rsid w:val="00B3683D"/>
    <w:rsid w:val="00B3686E"/>
    <w:rsid w:val="00B36A50"/>
    <w:rsid w:val="00B36D8A"/>
    <w:rsid w:val="00B36EB2"/>
    <w:rsid w:val="00B36F84"/>
    <w:rsid w:val="00B3742E"/>
    <w:rsid w:val="00B375F7"/>
    <w:rsid w:val="00B37ED3"/>
    <w:rsid w:val="00B40C91"/>
    <w:rsid w:val="00B41125"/>
    <w:rsid w:val="00B411BC"/>
    <w:rsid w:val="00B41449"/>
    <w:rsid w:val="00B416C0"/>
    <w:rsid w:val="00B41BC7"/>
    <w:rsid w:val="00B42228"/>
    <w:rsid w:val="00B427B4"/>
    <w:rsid w:val="00B42B1F"/>
    <w:rsid w:val="00B436B5"/>
    <w:rsid w:val="00B43765"/>
    <w:rsid w:val="00B44A4C"/>
    <w:rsid w:val="00B44DC8"/>
    <w:rsid w:val="00B4511D"/>
    <w:rsid w:val="00B45142"/>
    <w:rsid w:val="00B451BB"/>
    <w:rsid w:val="00B45AAD"/>
    <w:rsid w:val="00B45AC5"/>
    <w:rsid w:val="00B4641F"/>
    <w:rsid w:val="00B46A87"/>
    <w:rsid w:val="00B46CC8"/>
    <w:rsid w:val="00B46F5D"/>
    <w:rsid w:val="00B47404"/>
    <w:rsid w:val="00B47757"/>
    <w:rsid w:val="00B47C59"/>
    <w:rsid w:val="00B51043"/>
    <w:rsid w:val="00B5118D"/>
    <w:rsid w:val="00B511B0"/>
    <w:rsid w:val="00B51FC7"/>
    <w:rsid w:val="00B520F6"/>
    <w:rsid w:val="00B5243B"/>
    <w:rsid w:val="00B528D9"/>
    <w:rsid w:val="00B52A2B"/>
    <w:rsid w:val="00B530ED"/>
    <w:rsid w:val="00B536C8"/>
    <w:rsid w:val="00B53C04"/>
    <w:rsid w:val="00B53C6F"/>
    <w:rsid w:val="00B5410E"/>
    <w:rsid w:val="00B547D8"/>
    <w:rsid w:val="00B54EB1"/>
    <w:rsid w:val="00B54EDD"/>
    <w:rsid w:val="00B562E6"/>
    <w:rsid w:val="00B5680C"/>
    <w:rsid w:val="00B5684A"/>
    <w:rsid w:val="00B569F4"/>
    <w:rsid w:val="00B56A57"/>
    <w:rsid w:val="00B56C47"/>
    <w:rsid w:val="00B56D3A"/>
    <w:rsid w:val="00B56E40"/>
    <w:rsid w:val="00B56EA8"/>
    <w:rsid w:val="00B5743B"/>
    <w:rsid w:val="00B57898"/>
    <w:rsid w:val="00B57CC9"/>
    <w:rsid w:val="00B57D0B"/>
    <w:rsid w:val="00B57E27"/>
    <w:rsid w:val="00B57E54"/>
    <w:rsid w:val="00B604CA"/>
    <w:rsid w:val="00B60784"/>
    <w:rsid w:val="00B60BC2"/>
    <w:rsid w:val="00B60C39"/>
    <w:rsid w:val="00B610FA"/>
    <w:rsid w:val="00B6125A"/>
    <w:rsid w:val="00B618E2"/>
    <w:rsid w:val="00B61B58"/>
    <w:rsid w:val="00B62465"/>
    <w:rsid w:val="00B62858"/>
    <w:rsid w:val="00B62A5D"/>
    <w:rsid w:val="00B62B00"/>
    <w:rsid w:val="00B62CBB"/>
    <w:rsid w:val="00B62EB4"/>
    <w:rsid w:val="00B63078"/>
    <w:rsid w:val="00B63283"/>
    <w:rsid w:val="00B634E3"/>
    <w:rsid w:val="00B63BE5"/>
    <w:rsid w:val="00B63BEE"/>
    <w:rsid w:val="00B63F5E"/>
    <w:rsid w:val="00B64339"/>
    <w:rsid w:val="00B64669"/>
    <w:rsid w:val="00B6484D"/>
    <w:rsid w:val="00B649B1"/>
    <w:rsid w:val="00B64C96"/>
    <w:rsid w:val="00B64DCB"/>
    <w:rsid w:val="00B658C7"/>
    <w:rsid w:val="00B659B4"/>
    <w:rsid w:val="00B65B7D"/>
    <w:rsid w:val="00B65CC4"/>
    <w:rsid w:val="00B65D7D"/>
    <w:rsid w:val="00B65FA2"/>
    <w:rsid w:val="00B6630D"/>
    <w:rsid w:val="00B66704"/>
    <w:rsid w:val="00B6670A"/>
    <w:rsid w:val="00B66BF5"/>
    <w:rsid w:val="00B66F81"/>
    <w:rsid w:val="00B67449"/>
    <w:rsid w:val="00B675AB"/>
    <w:rsid w:val="00B67ABB"/>
    <w:rsid w:val="00B701E4"/>
    <w:rsid w:val="00B7029F"/>
    <w:rsid w:val="00B705EF"/>
    <w:rsid w:val="00B7080D"/>
    <w:rsid w:val="00B70C43"/>
    <w:rsid w:val="00B70D72"/>
    <w:rsid w:val="00B70E3A"/>
    <w:rsid w:val="00B70F93"/>
    <w:rsid w:val="00B715E3"/>
    <w:rsid w:val="00B71C21"/>
    <w:rsid w:val="00B720C7"/>
    <w:rsid w:val="00B72603"/>
    <w:rsid w:val="00B729D7"/>
    <w:rsid w:val="00B72A01"/>
    <w:rsid w:val="00B72AAC"/>
    <w:rsid w:val="00B733ED"/>
    <w:rsid w:val="00B7355B"/>
    <w:rsid w:val="00B738FF"/>
    <w:rsid w:val="00B73A97"/>
    <w:rsid w:val="00B74065"/>
    <w:rsid w:val="00B7425D"/>
    <w:rsid w:val="00B744AA"/>
    <w:rsid w:val="00B7475B"/>
    <w:rsid w:val="00B750DE"/>
    <w:rsid w:val="00B75648"/>
    <w:rsid w:val="00B75DB3"/>
    <w:rsid w:val="00B766C7"/>
    <w:rsid w:val="00B7690C"/>
    <w:rsid w:val="00B7696C"/>
    <w:rsid w:val="00B76DC4"/>
    <w:rsid w:val="00B76EBF"/>
    <w:rsid w:val="00B77080"/>
    <w:rsid w:val="00B776C8"/>
    <w:rsid w:val="00B779B2"/>
    <w:rsid w:val="00B77C1B"/>
    <w:rsid w:val="00B804D3"/>
    <w:rsid w:val="00B80644"/>
    <w:rsid w:val="00B80A6F"/>
    <w:rsid w:val="00B80B68"/>
    <w:rsid w:val="00B80C07"/>
    <w:rsid w:val="00B81117"/>
    <w:rsid w:val="00B812EE"/>
    <w:rsid w:val="00B813AF"/>
    <w:rsid w:val="00B813FD"/>
    <w:rsid w:val="00B8234D"/>
    <w:rsid w:val="00B828D8"/>
    <w:rsid w:val="00B82A6E"/>
    <w:rsid w:val="00B82BA6"/>
    <w:rsid w:val="00B82DC3"/>
    <w:rsid w:val="00B82FF1"/>
    <w:rsid w:val="00B832B4"/>
    <w:rsid w:val="00B834A3"/>
    <w:rsid w:val="00B839FD"/>
    <w:rsid w:val="00B83CEF"/>
    <w:rsid w:val="00B84222"/>
    <w:rsid w:val="00B8477D"/>
    <w:rsid w:val="00B8488F"/>
    <w:rsid w:val="00B848CC"/>
    <w:rsid w:val="00B84EB0"/>
    <w:rsid w:val="00B859F7"/>
    <w:rsid w:val="00B85AAA"/>
    <w:rsid w:val="00B8609A"/>
    <w:rsid w:val="00B865F6"/>
    <w:rsid w:val="00B86687"/>
    <w:rsid w:val="00B868CE"/>
    <w:rsid w:val="00B86A62"/>
    <w:rsid w:val="00B86B56"/>
    <w:rsid w:val="00B86B9B"/>
    <w:rsid w:val="00B86C38"/>
    <w:rsid w:val="00B86E03"/>
    <w:rsid w:val="00B86EF1"/>
    <w:rsid w:val="00B8733D"/>
    <w:rsid w:val="00B87580"/>
    <w:rsid w:val="00B87EF0"/>
    <w:rsid w:val="00B87F26"/>
    <w:rsid w:val="00B90828"/>
    <w:rsid w:val="00B909DA"/>
    <w:rsid w:val="00B91236"/>
    <w:rsid w:val="00B91584"/>
    <w:rsid w:val="00B91B8D"/>
    <w:rsid w:val="00B91C91"/>
    <w:rsid w:val="00B922C2"/>
    <w:rsid w:val="00B925B6"/>
    <w:rsid w:val="00B9278B"/>
    <w:rsid w:val="00B92DBF"/>
    <w:rsid w:val="00B92F7C"/>
    <w:rsid w:val="00B93784"/>
    <w:rsid w:val="00B938EF"/>
    <w:rsid w:val="00B93C15"/>
    <w:rsid w:val="00B93EE7"/>
    <w:rsid w:val="00B9405A"/>
    <w:rsid w:val="00B94307"/>
    <w:rsid w:val="00B949AE"/>
    <w:rsid w:val="00B94D8F"/>
    <w:rsid w:val="00B95144"/>
    <w:rsid w:val="00B9564F"/>
    <w:rsid w:val="00B95781"/>
    <w:rsid w:val="00B95C2D"/>
    <w:rsid w:val="00B95DCF"/>
    <w:rsid w:val="00B960A0"/>
    <w:rsid w:val="00B96656"/>
    <w:rsid w:val="00B9682A"/>
    <w:rsid w:val="00B96EA6"/>
    <w:rsid w:val="00BA0257"/>
    <w:rsid w:val="00BA0938"/>
    <w:rsid w:val="00BA0F9C"/>
    <w:rsid w:val="00BA15C2"/>
    <w:rsid w:val="00BA198D"/>
    <w:rsid w:val="00BA1A6A"/>
    <w:rsid w:val="00BA1C21"/>
    <w:rsid w:val="00BA1CE9"/>
    <w:rsid w:val="00BA1DE1"/>
    <w:rsid w:val="00BA1DEE"/>
    <w:rsid w:val="00BA263C"/>
    <w:rsid w:val="00BA2736"/>
    <w:rsid w:val="00BA2A80"/>
    <w:rsid w:val="00BA2B75"/>
    <w:rsid w:val="00BA2D82"/>
    <w:rsid w:val="00BA2F6F"/>
    <w:rsid w:val="00BA3514"/>
    <w:rsid w:val="00BA36C6"/>
    <w:rsid w:val="00BA38AF"/>
    <w:rsid w:val="00BA3C33"/>
    <w:rsid w:val="00BA4154"/>
    <w:rsid w:val="00BA4D21"/>
    <w:rsid w:val="00BA4DF8"/>
    <w:rsid w:val="00BA5239"/>
    <w:rsid w:val="00BA570B"/>
    <w:rsid w:val="00BA5A95"/>
    <w:rsid w:val="00BA6080"/>
    <w:rsid w:val="00BA610A"/>
    <w:rsid w:val="00BA6270"/>
    <w:rsid w:val="00BA65A3"/>
    <w:rsid w:val="00BA65DF"/>
    <w:rsid w:val="00BA668A"/>
    <w:rsid w:val="00BA6FBD"/>
    <w:rsid w:val="00BA727C"/>
    <w:rsid w:val="00BA7418"/>
    <w:rsid w:val="00BA7896"/>
    <w:rsid w:val="00BA7A2A"/>
    <w:rsid w:val="00BA7BE1"/>
    <w:rsid w:val="00BB01D7"/>
    <w:rsid w:val="00BB073F"/>
    <w:rsid w:val="00BB0834"/>
    <w:rsid w:val="00BB090A"/>
    <w:rsid w:val="00BB09AA"/>
    <w:rsid w:val="00BB0A97"/>
    <w:rsid w:val="00BB0E4F"/>
    <w:rsid w:val="00BB11FC"/>
    <w:rsid w:val="00BB1382"/>
    <w:rsid w:val="00BB1A66"/>
    <w:rsid w:val="00BB2171"/>
    <w:rsid w:val="00BB2733"/>
    <w:rsid w:val="00BB299E"/>
    <w:rsid w:val="00BB30E6"/>
    <w:rsid w:val="00BB36AB"/>
    <w:rsid w:val="00BB3C55"/>
    <w:rsid w:val="00BB426F"/>
    <w:rsid w:val="00BB436C"/>
    <w:rsid w:val="00BB49F8"/>
    <w:rsid w:val="00BB5A72"/>
    <w:rsid w:val="00BB5A8F"/>
    <w:rsid w:val="00BB6420"/>
    <w:rsid w:val="00BB664F"/>
    <w:rsid w:val="00BB69A6"/>
    <w:rsid w:val="00BB6AB6"/>
    <w:rsid w:val="00BB6BAE"/>
    <w:rsid w:val="00BB6C4A"/>
    <w:rsid w:val="00BB731D"/>
    <w:rsid w:val="00BB749A"/>
    <w:rsid w:val="00BB78BC"/>
    <w:rsid w:val="00BB7FC6"/>
    <w:rsid w:val="00BC06D3"/>
    <w:rsid w:val="00BC0C61"/>
    <w:rsid w:val="00BC0CCA"/>
    <w:rsid w:val="00BC17C1"/>
    <w:rsid w:val="00BC2088"/>
    <w:rsid w:val="00BC2205"/>
    <w:rsid w:val="00BC225C"/>
    <w:rsid w:val="00BC2783"/>
    <w:rsid w:val="00BC3614"/>
    <w:rsid w:val="00BC3CB2"/>
    <w:rsid w:val="00BC44D6"/>
    <w:rsid w:val="00BC452D"/>
    <w:rsid w:val="00BC5142"/>
    <w:rsid w:val="00BC54AE"/>
    <w:rsid w:val="00BC5DA0"/>
    <w:rsid w:val="00BC6509"/>
    <w:rsid w:val="00BC70CA"/>
    <w:rsid w:val="00BC7378"/>
    <w:rsid w:val="00BC7842"/>
    <w:rsid w:val="00BD06C2"/>
    <w:rsid w:val="00BD0D4B"/>
    <w:rsid w:val="00BD1118"/>
    <w:rsid w:val="00BD14D7"/>
    <w:rsid w:val="00BD1710"/>
    <w:rsid w:val="00BD1F26"/>
    <w:rsid w:val="00BD22BE"/>
    <w:rsid w:val="00BD270D"/>
    <w:rsid w:val="00BD2B40"/>
    <w:rsid w:val="00BD2DD4"/>
    <w:rsid w:val="00BD3002"/>
    <w:rsid w:val="00BD44C7"/>
    <w:rsid w:val="00BD4AC5"/>
    <w:rsid w:val="00BD4DA2"/>
    <w:rsid w:val="00BD4F4B"/>
    <w:rsid w:val="00BD4F9A"/>
    <w:rsid w:val="00BD507B"/>
    <w:rsid w:val="00BD50BC"/>
    <w:rsid w:val="00BD5457"/>
    <w:rsid w:val="00BD576F"/>
    <w:rsid w:val="00BD6BA9"/>
    <w:rsid w:val="00BD6D58"/>
    <w:rsid w:val="00BD6EA9"/>
    <w:rsid w:val="00BE0205"/>
    <w:rsid w:val="00BE0351"/>
    <w:rsid w:val="00BE0356"/>
    <w:rsid w:val="00BE05A2"/>
    <w:rsid w:val="00BE0A8B"/>
    <w:rsid w:val="00BE0E72"/>
    <w:rsid w:val="00BE0EF8"/>
    <w:rsid w:val="00BE1076"/>
    <w:rsid w:val="00BE1242"/>
    <w:rsid w:val="00BE1621"/>
    <w:rsid w:val="00BE17B2"/>
    <w:rsid w:val="00BE1E73"/>
    <w:rsid w:val="00BE20B5"/>
    <w:rsid w:val="00BE21D6"/>
    <w:rsid w:val="00BE3002"/>
    <w:rsid w:val="00BE34A4"/>
    <w:rsid w:val="00BE3936"/>
    <w:rsid w:val="00BE3BF7"/>
    <w:rsid w:val="00BE3E4E"/>
    <w:rsid w:val="00BE40DC"/>
    <w:rsid w:val="00BE43E1"/>
    <w:rsid w:val="00BE44FC"/>
    <w:rsid w:val="00BE452A"/>
    <w:rsid w:val="00BE4948"/>
    <w:rsid w:val="00BE49E9"/>
    <w:rsid w:val="00BE4D56"/>
    <w:rsid w:val="00BE4EB0"/>
    <w:rsid w:val="00BE5167"/>
    <w:rsid w:val="00BE5413"/>
    <w:rsid w:val="00BE56E3"/>
    <w:rsid w:val="00BE5783"/>
    <w:rsid w:val="00BE5ABB"/>
    <w:rsid w:val="00BE5CFA"/>
    <w:rsid w:val="00BE5F70"/>
    <w:rsid w:val="00BE5FD7"/>
    <w:rsid w:val="00BE6099"/>
    <w:rsid w:val="00BE6744"/>
    <w:rsid w:val="00BE6CE2"/>
    <w:rsid w:val="00BE6EA5"/>
    <w:rsid w:val="00BE6EAB"/>
    <w:rsid w:val="00BE7EFE"/>
    <w:rsid w:val="00BE7F03"/>
    <w:rsid w:val="00BF0027"/>
    <w:rsid w:val="00BF0067"/>
    <w:rsid w:val="00BF0166"/>
    <w:rsid w:val="00BF0649"/>
    <w:rsid w:val="00BF07E0"/>
    <w:rsid w:val="00BF083F"/>
    <w:rsid w:val="00BF0D27"/>
    <w:rsid w:val="00BF15A9"/>
    <w:rsid w:val="00BF1BB1"/>
    <w:rsid w:val="00BF1F80"/>
    <w:rsid w:val="00BF225C"/>
    <w:rsid w:val="00BF2B2F"/>
    <w:rsid w:val="00BF2BAE"/>
    <w:rsid w:val="00BF3A08"/>
    <w:rsid w:val="00BF3AC3"/>
    <w:rsid w:val="00BF3E83"/>
    <w:rsid w:val="00BF4351"/>
    <w:rsid w:val="00BF44DE"/>
    <w:rsid w:val="00BF4B0C"/>
    <w:rsid w:val="00BF4B7F"/>
    <w:rsid w:val="00BF4D74"/>
    <w:rsid w:val="00BF4F23"/>
    <w:rsid w:val="00BF5549"/>
    <w:rsid w:val="00BF5B12"/>
    <w:rsid w:val="00BF5DA4"/>
    <w:rsid w:val="00BF5EC1"/>
    <w:rsid w:val="00BF6060"/>
    <w:rsid w:val="00BF606D"/>
    <w:rsid w:val="00BF690F"/>
    <w:rsid w:val="00BF6A12"/>
    <w:rsid w:val="00BF6C06"/>
    <w:rsid w:val="00BF7008"/>
    <w:rsid w:val="00BF73AA"/>
    <w:rsid w:val="00BF76E9"/>
    <w:rsid w:val="00BF7791"/>
    <w:rsid w:val="00BF7954"/>
    <w:rsid w:val="00BF79A3"/>
    <w:rsid w:val="00BF7C38"/>
    <w:rsid w:val="00C00574"/>
    <w:rsid w:val="00C008FC"/>
    <w:rsid w:val="00C009CD"/>
    <w:rsid w:val="00C01F48"/>
    <w:rsid w:val="00C02159"/>
    <w:rsid w:val="00C0248B"/>
    <w:rsid w:val="00C02F65"/>
    <w:rsid w:val="00C02FD9"/>
    <w:rsid w:val="00C03258"/>
    <w:rsid w:val="00C0363E"/>
    <w:rsid w:val="00C040C2"/>
    <w:rsid w:val="00C0499C"/>
    <w:rsid w:val="00C04C29"/>
    <w:rsid w:val="00C04DCE"/>
    <w:rsid w:val="00C04F37"/>
    <w:rsid w:val="00C0529C"/>
    <w:rsid w:val="00C052AE"/>
    <w:rsid w:val="00C05363"/>
    <w:rsid w:val="00C053A8"/>
    <w:rsid w:val="00C05871"/>
    <w:rsid w:val="00C060CB"/>
    <w:rsid w:val="00C06237"/>
    <w:rsid w:val="00C0699B"/>
    <w:rsid w:val="00C06A74"/>
    <w:rsid w:val="00C06E7F"/>
    <w:rsid w:val="00C074F6"/>
    <w:rsid w:val="00C07AE6"/>
    <w:rsid w:val="00C07B47"/>
    <w:rsid w:val="00C07C76"/>
    <w:rsid w:val="00C101C5"/>
    <w:rsid w:val="00C10305"/>
    <w:rsid w:val="00C10316"/>
    <w:rsid w:val="00C104AD"/>
    <w:rsid w:val="00C10779"/>
    <w:rsid w:val="00C1086B"/>
    <w:rsid w:val="00C10DA3"/>
    <w:rsid w:val="00C110CC"/>
    <w:rsid w:val="00C1113B"/>
    <w:rsid w:val="00C11497"/>
    <w:rsid w:val="00C11F2E"/>
    <w:rsid w:val="00C11FE0"/>
    <w:rsid w:val="00C12397"/>
    <w:rsid w:val="00C1245D"/>
    <w:rsid w:val="00C12ABE"/>
    <w:rsid w:val="00C12B9C"/>
    <w:rsid w:val="00C1315A"/>
    <w:rsid w:val="00C135FE"/>
    <w:rsid w:val="00C1377C"/>
    <w:rsid w:val="00C139A8"/>
    <w:rsid w:val="00C13E7A"/>
    <w:rsid w:val="00C14142"/>
    <w:rsid w:val="00C146FF"/>
    <w:rsid w:val="00C153D2"/>
    <w:rsid w:val="00C15615"/>
    <w:rsid w:val="00C1595C"/>
    <w:rsid w:val="00C1608D"/>
    <w:rsid w:val="00C1695B"/>
    <w:rsid w:val="00C16B36"/>
    <w:rsid w:val="00C1746F"/>
    <w:rsid w:val="00C17CFF"/>
    <w:rsid w:val="00C17ED5"/>
    <w:rsid w:val="00C17FBE"/>
    <w:rsid w:val="00C17FF5"/>
    <w:rsid w:val="00C20351"/>
    <w:rsid w:val="00C203C1"/>
    <w:rsid w:val="00C208B1"/>
    <w:rsid w:val="00C208D6"/>
    <w:rsid w:val="00C2174E"/>
    <w:rsid w:val="00C218D3"/>
    <w:rsid w:val="00C21A07"/>
    <w:rsid w:val="00C21A7A"/>
    <w:rsid w:val="00C21B62"/>
    <w:rsid w:val="00C22531"/>
    <w:rsid w:val="00C22570"/>
    <w:rsid w:val="00C226CD"/>
    <w:rsid w:val="00C2364C"/>
    <w:rsid w:val="00C23B34"/>
    <w:rsid w:val="00C23C96"/>
    <w:rsid w:val="00C240CB"/>
    <w:rsid w:val="00C2441E"/>
    <w:rsid w:val="00C247F3"/>
    <w:rsid w:val="00C24996"/>
    <w:rsid w:val="00C24C8C"/>
    <w:rsid w:val="00C24E1B"/>
    <w:rsid w:val="00C250B4"/>
    <w:rsid w:val="00C252DA"/>
    <w:rsid w:val="00C254A1"/>
    <w:rsid w:val="00C256D4"/>
    <w:rsid w:val="00C25A9F"/>
    <w:rsid w:val="00C25B2A"/>
    <w:rsid w:val="00C25C4F"/>
    <w:rsid w:val="00C26229"/>
    <w:rsid w:val="00C267DE"/>
    <w:rsid w:val="00C26808"/>
    <w:rsid w:val="00C26919"/>
    <w:rsid w:val="00C27330"/>
    <w:rsid w:val="00C27460"/>
    <w:rsid w:val="00C27481"/>
    <w:rsid w:val="00C27D80"/>
    <w:rsid w:val="00C300BA"/>
    <w:rsid w:val="00C3033D"/>
    <w:rsid w:val="00C30486"/>
    <w:rsid w:val="00C30575"/>
    <w:rsid w:val="00C31111"/>
    <w:rsid w:val="00C3114D"/>
    <w:rsid w:val="00C3164F"/>
    <w:rsid w:val="00C31E31"/>
    <w:rsid w:val="00C32065"/>
    <w:rsid w:val="00C321C2"/>
    <w:rsid w:val="00C3222A"/>
    <w:rsid w:val="00C32A8E"/>
    <w:rsid w:val="00C3305F"/>
    <w:rsid w:val="00C33113"/>
    <w:rsid w:val="00C331B2"/>
    <w:rsid w:val="00C3337D"/>
    <w:rsid w:val="00C33877"/>
    <w:rsid w:val="00C33F3F"/>
    <w:rsid w:val="00C3408E"/>
    <w:rsid w:val="00C343D5"/>
    <w:rsid w:val="00C3446C"/>
    <w:rsid w:val="00C34647"/>
    <w:rsid w:val="00C348DB"/>
    <w:rsid w:val="00C34B9E"/>
    <w:rsid w:val="00C34CB7"/>
    <w:rsid w:val="00C34DD9"/>
    <w:rsid w:val="00C354C8"/>
    <w:rsid w:val="00C3564A"/>
    <w:rsid w:val="00C35874"/>
    <w:rsid w:val="00C35C4F"/>
    <w:rsid w:val="00C35D8D"/>
    <w:rsid w:val="00C360BC"/>
    <w:rsid w:val="00C36106"/>
    <w:rsid w:val="00C362E6"/>
    <w:rsid w:val="00C363DD"/>
    <w:rsid w:val="00C3645C"/>
    <w:rsid w:val="00C3668A"/>
    <w:rsid w:val="00C366A6"/>
    <w:rsid w:val="00C368AE"/>
    <w:rsid w:val="00C36C61"/>
    <w:rsid w:val="00C371BB"/>
    <w:rsid w:val="00C37D6B"/>
    <w:rsid w:val="00C37FD4"/>
    <w:rsid w:val="00C401E7"/>
    <w:rsid w:val="00C40A78"/>
    <w:rsid w:val="00C40A9F"/>
    <w:rsid w:val="00C40CC2"/>
    <w:rsid w:val="00C40F41"/>
    <w:rsid w:val="00C41630"/>
    <w:rsid w:val="00C4184E"/>
    <w:rsid w:val="00C41A5C"/>
    <w:rsid w:val="00C41EBD"/>
    <w:rsid w:val="00C420F0"/>
    <w:rsid w:val="00C420F4"/>
    <w:rsid w:val="00C430C8"/>
    <w:rsid w:val="00C43B05"/>
    <w:rsid w:val="00C43FEA"/>
    <w:rsid w:val="00C4499B"/>
    <w:rsid w:val="00C44B87"/>
    <w:rsid w:val="00C44D25"/>
    <w:rsid w:val="00C44D7E"/>
    <w:rsid w:val="00C44DA3"/>
    <w:rsid w:val="00C44E4C"/>
    <w:rsid w:val="00C45006"/>
    <w:rsid w:val="00C45762"/>
    <w:rsid w:val="00C45982"/>
    <w:rsid w:val="00C45AD0"/>
    <w:rsid w:val="00C4624E"/>
    <w:rsid w:val="00C4626B"/>
    <w:rsid w:val="00C46295"/>
    <w:rsid w:val="00C462D0"/>
    <w:rsid w:val="00C4654F"/>
    <w:rsid w:val="00C46560"/>
    <w:rsid w:val="00C467CF"/>
    <w:rsid w:val="00C47140"/>
    <w:rsid w:val="00C471F0"/>
    <w:rsid w:val="00C47302"/>
    <w:rsid w:val="00C47D38"/>
    <w:rsid w:val="00C5031C"/>
    <w:rsid w:val="00C50353"/>
    <w:rsid w:val="00C503B5"/>
    <w:rsid w:val="00C50D75"/>
    <w:rsid w:val="00C50EF9"/>
    <w:rsid w:val="00C51654"/>
    <w:rsid w:val="00C521D4"/>
    <w:rsid w:val="00C523A7"/>
    <w:rsid w:val="00C524FB"/>
    <w:rsid w:val="00C52B08"/>
    <w:rsid w:val="00C52DD4"/>
    <w:rsid w:val="00C52FD5"/>
    <w:rsid w:val="00C53399"/>
    <w:rsid w:val="00C536F7"/>
    <w:rsid w:val="00C54104"/>
    <w:rsid w:val="00C549B5"/>
    <w:rsid w:val="00C54D20"/>
    <w:rsid w:val="00C54EFF"/>
    <w:rsid w:val="00C55AD7"/>
    <w:rsid w:val="00C5678E"/>
    <w:rsid w:val="00C568BE"/>
    <w:rsid w:val="00C57270"/>
    <w:rsid w:val="00C57E6A"/>
    <w:rsid w:val="00C601BB"/>
    <w:rsid w:val="00C60356"/>
    <w:rsid w:val="00C60601"/>
    <w:rsid w:val="00C607F1"/>
    <w:rsid w:val="00C60AD0"/>
    <w:rsid w:val="00C60B3E"/>
    <w:rsid w:val="00C60F91"/>
    <w:rsid w:val="00C612D6"/>
    <w:rsid w:val="00C61682"/>
    <w:rsid w:val="00C61777"/>
    <w:rsid w:val="00C6259F"/>
    <w:rsid w:val="00C627F5"/>
    <w:rsid w:val="00C62B7C"/>
    <w:rsid w:val="00C63996"/>
    <w:rsid w:val="00C641B6"/>
    <w:rsid w:val="00C644D8"/>
    <w:rsid w:val="00C649F2"/>
    <w:rsid w:val="00C65DFA"/>
    <w:rsid w:val="00C65EF4"/>
    <w:rsid w:val="00C65FBA"/>
    <w:rsid w:val="00C6610F"/>
    <w:rsid w:val="00C66496"/>
    <w:rsid w:val="00C66673"/>
    <w:rsid w:val="00C667C9"/>
    <w:rsid w:val="00C6683C"/>
    <w:rsid w:val="00C668F5"/>
    <w:rsid w:val="00C67194"/>
    <w:rsid w:val="00C671B4"/>
    <w:rsid w:val="00C672E2"/>
    <w:rsid w:val="00C67B82"/>
    <w:rsid w:val="00C70277"/>
    <w:rsid w:val="00C70AF5"/>
    <w:rsid w:val="00C70C07"/>
    <w:rsid w:val="00C72037"/>
    <w:rsid w:val="00C723BB"/>
    <w:rsid w:val="00C72690"/>
    <w:rsid w:val="00C73659"/>
    <w:rsid w:val="00C73C12"/>
    <w:rsid w:val="00C73DE0"/>
    <w:rsid w:val="00C74686"/>
    <w:rsid w:val="00C75024"/>
    <w:rsid w:val="00C762F8"/>
    <w:rsid w:val="00C76362"/>
    <w:rsid w:val="00C767A6"/>
    <w:rsid w:val="00C7680C"/>
    <w:rsid w:val="00C76ABA"/>
    <w:rsid w:val="00C76C2A"/>
    <w:rsid w:val="00C7793C"/>
    <w:rsid w:val="00C77E57"/>
    <w:rsid w:val="00C77EEE"/>
    <w:rsid w:val="00C77F0B"/>
    <w:rsid w:val="00C805CE"/>
    <w:rsid w:val="00C806D1"/>
    <w:rsid w:val="00C8077D"/>
    <w:rsid w:val="00C813ED"/>
    <w:rsid w:val="00C8182F"/>
    <w:rsid w:val="00C82293"/>
    <w:rsid w:val="00C823E1"/>
    <w:rsid w:val="00C829D0"/>
    <w:rsid w:val="00C82C0A"/>
    <w:rsid w:val="00C83929"/>
    <w:rsid w:val="00C83984"/>
    <w:rsid w:val="00C83992"/>
    <w:rsid w:val="00C83B91"/>
    <w:rsid w:val="00C83B9F"/>
    <w:rsid w:val="00C83C2F"/>
    <w:rsid w:val="00C840F9"/>
    <w:rsid w:val="00C84C28"/>
    <w:rsid w:val="00C85076"/>
    <w:rsid w:val="00C85183"/>
    <w:rsid w:val="00C858AA"/>
    <w:rsid w:val="00C85EC3"/>
    <w:rsid w:val="00C860D0"/>
    <w:rsid w:val="00C862E7"/>
    <w:rsid w:val="00C86655"/>
    <w:rsid w:val="00C86B9E"/>
    <w:rsid w:val="00C86D22"/>
    <w:rsid w:val="00C876A8"/>
    <w:rsid w:val="00C8784B"/>
    <w:rsid w:val="00C8799B"/>
    <w:rsid w:val="00C87E7F"/>
    <w:rsid w:val="00C87EBF"/>
    <w:rsid w:val="00C905DA"/>
    <w:rsid w:val="00C90E13"/>
    <w:rsid w:val="00C9143D"/>
    <w:rsid w:val="00C91583"/>
    <w:rsid w:val="00C915DA"/>
    <w:rsid w:val="00C9242E"/>
    <w:rsid w:val="00C926AF"/>
    <w:rsid w:val="00C9281D"/>
    <w:rsid w:val="00C929AE"/>
    <w:rsid w:val="00C9300E"/>
    <w:rsid w:val="00C934AA"/>
    <w:rsid w:val="00C93932"/>
    <w:rsid w:val="00C93AA7"/>
    <w:rsid w:val="00C93B9E"/>
    <w:rsid w:val="00C93BC2"/>
    <w:rsid w:val="00C94619"/>
    <w:rsid w:val="00C94B43"/>
    <w:rsid w:val="00C951F1"/>
    <w:rsid w:val="00C95940"/>
    <w:rsid w:val="00C95ACA"/>
    <w:rsid w:val="00C95E20"/>
    <w:rsid w:val="00C95E8E"/>
    <w:rsid w:val="00C961C1"/>
    <w:rsid w:val="00C9659B"/>
    <w:rsid w:val="00C968C8"/>
    <w:rsid w:val="00C96E3F"/>
    <w:rsid w:val="00CA015E"/>
    <w:rsid w:val="00CA0246"/>
    <w:rsid w:val="00CA0429"/>
    <w:rsid w:val="00CA044C"/>
    <w:rsid w:val="00CA04A3"/>
    <w:rsid w:val="00CA05E7"/>
    <w:rsid w:val="00CA1414"/>
    <w:rsid w:val="00CA187D"/>
    <w:rsid w:val="00CA20F9"/>
    <w:rsid w:val="00CA24E8"/>
    <w:rsid w:val="00CA2603"/>
    <w:rsid w:val="00CA29B0"/>
    <w:rsid w:val="00CA2A53"/>
    <w:rsid w:val="00CA31BE"/>
    <w:rsid w:val="00CA32DF"/>
    <w:rsid w:val="00CA332A"/>
    <w:rsid w:val="00CA33E9"/>
    <w:rsid w:val="00CA341A"/>
    <w:rsid w:val="00CA3AA5"/>
    <w:rsid w:val="00CA3C9B"/>
    <w:rsid w:val="00CA4978"/>
    <w:rsid w:val="00CA4A74"/>
    <w:rsid w:val="00CA4CDE"/>
    <w:rsid w:val="00CA5771"/>
    <w:rsid w:val="00CA5A4F"/>
    <w:rsid w:val="00CA5DBA"/>
    <w:rsid w:val="00CA5DFB"/>
    <w:rsid w:val="00CA619B"/>
    <w:rsid w:val="00CA6441"/>
    <w:rsid w:val="00CA64DF"/>
    <w:rsid w:val="00CA705A"/>
    <w:rsid w:val="00CA72F6"/>
    <w:rsid w:val="00CA7B36"/>
    <w:rsid w:val="00CB00AB"/>
    <w:rsid w:val="00CB0471"/>
    <w:rsid w:val="00CB04EE"/>
    <w:rsid w:val="00CB08AA"/>
    <w:rsid w:val="00CB08D0"/>
    <w:rsid w:val="00CB0D3C"/>
    <w:rsid w:val="00CB1184"/>
    <w:rsid w:val="00CB1265"/>
    <w:rsid w:val="00CB126D"/>
    <w:rsid w:val="00CB15B5"/>
    <w:rsid w:val="00CB1941"/>
    <w:rsid w:val="00CB1B14"/>
    <w:rsid w:val="00CB29C1"/>
    <w:rsid w:val="00CB2CAC"/>
    <w:rsid w:val="00CB361B"/>
    <w:rsid w:val="00CB3C82"/>
    <w:rsid w:val="00CB4093"/>
    <w:rsid w:val="00CB4438"/>
    <w:rsid w:val="00CB46C9"/>
    <w:rsid w:val="00CB475E"/>
    <w:rsid w:val="00CB4D41"/>
    <w:rsid w:val="00CB52E9"/>
    <w:rsid w:val="00CB58E9"/>
    <w:rsid w:val="00CB6804"/>
    <w:rsid w:val="00CB6E72"/>
    <w:rsid w:val="00CB6F3B"/>
    <w:rsid w:val="00CB6FC6"/>
    <w:rsid w:val="00CB739C"/>
    <w:rsid w:val="00CB7828"/>
    <w:rsid w:val="00CB787E"/>
    <w:rsid w:val="00CB78CA"/>
    <w:rsid w:val="00CB7B95"/>
    <w:rsid w:val="00CC04D0"/>
    <w:rsid w:val="00CC0BA7"/>
    <w:rsid w:val="00CC157B"/>
    <w:rsid w:val="00CC190C"/>
    <w:rsid w:val="00CC1D8F"/>
    <w:rsid w:val="00CC1DD3"/>
    <w:rsid w:val="00CC241D"/>
    <w:rsid w:val="00CC26A8"/>
    <w:rsid w:val="00CC2AAE"/>
    <w:rsid w:val="00CC2EE5"/>
    <w:rsid w:val="00CC3419"/>
    <w:rsid w:val="00CC38FD"/>
    <w:rsid w:val="00CC3C1B"/>
    <w:rsid w:val="00CC3D90"/>
    <w:rsid w:val="00CC3E61"/>
    <w:rsid w:val="00CC42E4"/>
    <w:rsid w:val="00CC4742"/>
    <w:rsid w:val="00CC4D51"/>
    <w:rsid w:val="00CC4E18"/>
    <w:rsid w:val="00CC4EA0"/>
    <w:rsid w:val="00CC5ABB"/>
    <w:rsid w:val="00CC620D"/>
    <w:rsid w:val="00CC6450"/>
    <w:rsid w:val="00CC6B3E"/>
    <w:rsid w:val="00CC6C27"/>
    <w:rsid w:val="00CC6D00"/>
    <w:rsid w:val="00CC6E9E"/>
    <w:rsid w:val="00CC7295"/>
    <w:rsid w:val="00CC7544"/>
    <w:rsid w:val="00CD0641"/>
    <w:rsid w:val="00CD10C7"/>
    <w:rsid w:val="00CD163A"/>
    <w:rsid w:val="00CD16AD"/>
    <w:rsid w:val="00CD1771"/>
    <w:rsid w:val="00CD17B0"/>
    <w:rsid w:val="00CD1B04"/>
    <w:rsid w:val="00CD2396"/>
    <w:rsid w:val="00CD3030"/>
    <w:rsid w:val="00CD30FB"/>
    <w:rsid w:val="00CD359D"/>
    <w:rsid w:val="00CD3770"/>
    <w:rsid w:val="00CD3FB1"/>
    <w:rsid w:val="00CD44A1"/>
    <w:rsid w:val="00CD4C3F"/>
    <w:rsid w:val="00CD52CB"/>
    <w:rsid w:val="00CD543C"/>
    <w:rsid w:val="00CD56EE"/>
    <w:rsid w:val="00CD5717"/>
    <w:rsid w:val="00CD5F9A"/>
    <w:rsid w:val="00CD6240"/>
    <w:rsid w:val="00CD6338"/>
    <w:rsid w:val="00CD6524"/>
    <w:rsid w:val="00CD6A69"/>
    <w:rsid w:val="00CD6DFF"/>
    <w:rsid w:val="00CD6EF7"/>
    <w:rsid w:val="00CD6F3A"/>
    <w:rsid w:val="00CD73AB"/>
    <w:rsid w:val="00CD7401"/>
    <w:rsid w:val="00CD78AE"/>
    <w:rsid w:val="00CD7B18"/>
    <w:rsid w:val="00CE05D8"/>
    <w:rsid w:val="00CE0796"/>
    <w:rsid w:val="00CE1162"/>
    <w:rsid w:val="00CE1423"/>
    <w:rsid w:val="00CE15F0"/>
    <w:rsid w:val="00CE1604"/>
    <w:rsid w:val="00CE1A90"/>
    <w:rsid w:val="00CE1E85"/>
    <w:rsid w:val="00CE23CC"/>
    <w:rsid w:val="00CE245A"/>
    <w:rsid w:val="00CE27A5"/>
    <w:rsid w:val="00CE30BF"/>
    <w:rsid w:val="00CE3372"/>
    <w:rsid w:val="00CE398A"/>
    <w:rsid w:val="00CE3A0F"/>
    <w:rsid w:val="00CE3CDB"/>
    <w:rsid w:val="00CE3D4F"/>
    <w:rsid w:val="00CE3F53"/>
    <w:rsid w:val="00CE414A"/>
    <w:rsid w:val="00CE4673"/>
    <w:rsid w:val="00CE470C"/>
    <w:rsid w:val="00CE4F96"/>
    <w:rsid w:val="00CE50FC"/>
    <w:rsid w:val="00CE551F"/>
    <w:rsid w:val="00CE570C"/>
    <w:rsid w:val="00CE58FB"/>
    <w:rsid w:val="00CE5DB2"/>
    <w:rsid w:val="00CE6248"/>
    <w:rsid w:val="00CE63BD"/>
    <w:rsid w:val="00CE67FE"/>
    <w:rsid w:val="00CE6933"/>
    <w:rsid w:val="00CE7462"/>
    <w:rsid w:val="00CE79E5"/>
    <w:rsid w:val="00CE7DD1"/>
    <w:rsid w:val="00CF012D"/>
    <w:rsid w:val="00CF0706"/>
    <w:rsid w:val="00CF07DA"/>
    <w:rsid w:val="00CF168D"/>
    <w:rsid w:val="00CF1F4A"/>
    <w:rsid w:val="00CF20EB"/>
    <w:rsid w:val="00CF227D"/>
    <w:rsid w:val="00CF27C2"/>
    <w:rsid w:val="00CF2A8A"/>
    <w:rsid w:val="00CF36CF"/>
    <w:rsid w:val="00CF402C"/>
    <w:rsid w:val="00CF409D"/>
    <w:rsid w:val="00CF4276"/>
    <w:rsid w:val="00CF50EA"/>
    <w:rsid w:val="00CF5211"/>
    <w:rsid w:val="00CF54F3"/>
    <w:rsid w:val="00CF5558"/>
    <w:rsid w:val="00CF590F"/>
    <w:rsid w:val="00CF5A19"/>
    <w:rsid w:val="00CF615C"/>
    <w:rsid w:val="00CF67C8"/>
    <w:rsid w:val="00CF6901"/>
    <w:rsid w:val="00CF6B94"/>
    <w:rsid w:val="00CF6C9D"/>
    <w:rsid w:val="00CF703B"/>
    <w:rsid w:val="00CF7480"/>
    <w:rsid w:val="00CF75A1"/>
    <w:rsid w:val="00CF7842"/>
    <w:rsid w:val="00D0003D"/>
    <w:rsid w:val="00D00507"/>
    <w:rsid w:val="00D009BD"/>
    <w:rsid w:val="00D00CBA"/>
    <w:rsid w:val="00D010A4"/>
    <w:rsid w:val="00D01331"/>
    <w:rsid w:val="00D01860"/>
    <w:rsid w:val="00D01E73"/>
    <w:rsid w:val="00D025ED"/>
    <w:rsid w:val="00D0278D"/>
    <w:rsid w:val="00D029B6"/>
    <w:rsid w:val="00D02CD6"/>
    <w:rsid w:val="00D0347E"/>
    <w:rsid w:val="00D03749"/>
    <w:rsid w:val="00D04041"/>
    <w:rsid w:val="00D04595"/>
    <w:rsid w:val="00D04B2A"/>
    <w:rsid w:val="00D04E7B"/>
    <w:rsid w:val="00D050C5"/>
    <w:rsid w:val="00D051CD"/>
    <w:rsid w:val="00D06073"/>
    <w:rsid w:val="00D06090"/>
    <w:rsid w:val="00D0635A"/>
    <w:rsid w:val="00D07518"/>
    <w:rsid w:val="00D0753D"/>
    <w:rsid w:val="00D07713"/>
    <w:rsid w:val="00D077A7"/>
    <w:rsid w:val="00D0791B"/>
    <w:rsid w:val="00D07CAD"/>
    <w:rsid w:val="00D109A0"/>
    <w:rsid w:val="00D10E18"/>
    <w:rsid w:val="00D1236D"/>
    <w:rsid w:val="00D124C1"/>
    <w:rsid w:val="00D12629"/>
    <w:rsid w:val="00D12644"/>
    <w:rsid w:val="00D126D8"/>
    <w:rsid w:val="00D129EC"/>
    <w:rsid w:val="00D12C2A"/>
    <w:rsid w:val="00D1309E"/>
    <w:rsid w:val="00D13D31"/>
    <w:rsid w:val="00D140B5"/>
    <w:rsid w:val="00D14506"/>
    <w:rsid w:val="00D14C4D"/>
    <w:rsid w:val="00D15482"/>
    <w:rsid w:val="00D16B3C"/>
    <w:rsid w:val="00D16B55"/>
    <w:rsid w:val="00D16BBB"/>
    <w:rsid w:val="00D170AC"/>
    <w:rsid w:val="00D17434"/>
    <w:rsid w:val="00D1778D"/>
    <w:rsid w:val="00D17C1D"/>
    <w:rsid w:val="00D17C44"/>
    <w:rsid w:val="00D203FB"/>
    <w:rsid w:val="00D20853"/>
    <w:rsid w:val="00D20921"/>
    <w:rsid w:val="00D21388"/>
    <w:rsid w:val="00D2161F"/>
    <w:rsid w:val="00D2197D"/>
    <w:rsid w:val="00D21AEA"/>
    <w:rsid w:val="00D223BE"/>
    <w:rsid w:val="00D225BE"/>
    <w:rsid w:val="00D229B1"/>
    <w:rsid w:val="00D235C0"/>
    <w:rsid w:val="00D23C42"/>
    <w:rsid w:val="00D23D9B"/>
    <w:rsid w:val="00D24435"/>
    <w:rsid w:val="00D24550"/>
    <w:rsid w:val="00D249AF"/>
    <w:rsid w:val="00D24B30"/>
    <w:rsid w:val="00D2590D"/>
    <w:rsid w:val="00D259CF"/>
    <w:rsid w:val="00D26632"/>
    <w:rsid w:val="00D26B6B"/>
    <w:rsid w:val="00D26BC9"/>
    <w:rsid w:val="00D26DB8"/>
    <w:rsid w:val="00D26E82"/>
    <w:rsid w:val="00D27587"/>
    <w:rsid w:val="00D27C14"/>
    <w:rsid w:val="00D30079"/>
    <w:rsid w:val="00D305FE"/>
    <w:rsid w:val="00D3065C"/>
    <w:rsid w:val="00D30CFB"/>
    <w:rsid w:val="00D30E2B"/>
    <w:rsid w:val="00D31234"/>
    <w:rsid w:val="00D313FC"/>
    <w:rsid w:val="00D3153D"/>
    <w:rsid w:val="00D31816"/>
    <w:rsid w:val="00D31835"/>
    <w:rsid w:val="00D31AEB"/>
    <w:rsid w:val="00D32177"/>
    <w:rsid w:val="00D328DF"/>
    <w:rsid w:val="00D32D7B"/>
    <w:rsid w:val="00D32EFA"/>
    <w:rsid w:val="00D330B0"/>
    <w:rsid w:val="00D33288"/>
    <w:rsid w:val="00D337A2"/>
    <w:rsid w:val="00D337A5"/>
    <w:rsid w:val="00D3390A"/>
    <w:rsid w:val="00D34240"/>
    <w:rsid w:val="00D34585"/>
    <w:rsid w:val="00D34645"/>
    <w:rsid w:val="00D3474D"/>
    <w:rsid w:val="00D349F5"/>
    <w:rsid w:val="00D34BC1"/>
    <w:rsid w:val="00D353F8"/>
    <w:rsid w:val="00D356E3"/>
    <w:rsid w:val="00D3577D"/>
    <w:rsid w:val="00D35894"/>
    <w:rsid w:val="00D36514"/>
    <w:rsid w:val="00D36773"/>
    <w:rsid w:val="00D36E52"/>
    <w:rsid w:val="00D3726E"/>
    <w:rsid w:val="00D377DF"/>
    <w:rsid w:val="00D37E12"/>
    <w:rsid w:val="00D4001F"/>
    <w:rsid w:val="00D400B9"/>
    <w:rsid w:val="00D402EC"/>
    <w:rsid w:val="00D42211"/>
    <w:rsid w:val="00D42849"/>
    <w:rsid w:val="00D4290D"/>
    <w:rsid w:val="00D42BD4"/>
    <w:rsid w:val="00D4301B"/>
    <w:rsid w:val="00D430C7"/>
    <w:rsid w:val="00D434B0"/>
    <w:rsid w:val="00D43AE8"/>
    <w:rsid w:val="00D4400E"/>
    <w:rsid w:val="00D44039"/>
    <w:rsid w:val="00D4430A"/>
    <w:rsid w:val="00D443F4"/>
    <w:rsid w:val="00D4455B"/>
    <w:rsid w:val="00D44669"/>
    <w:rsid w:val="00D44C51"/>
    <w:rsid w:val="00D44DEA"/>
    <w:rsid w:val="00D44E92"/>
    <w:rsid w:val="00D45331"/>
    <w:rsid w:val="00D45687"/>
    <w:rsid w:val="00D458DF"/>
    <w:rsid w:val="00D45D9D"/>
    <w:rsid w:val="00D46539"/>
    <w:rsid w:val="00D468F3"/>
    <w:rsid w:val="00D46F83"/>
    <w:rsid w:val="00D4721D"/>
    <w:rsid w:val="00D474C1"/>
    <w:rsid w:val="00D50A98"/>
    <w:rsid w:val="00D51540"/>
    <w:rsid w:val="00D51F27"/>
    <w:rsid w:val="00D52129"/>
    <w:rsid w:val="00D52620"/>
    <w:rsid w:val="00D52829"/>
    <w:rsid w:val="00D536C0"/>
    <w:rsid w:val="00D53BE0"/>
    <w:rsid w:val="00D53CC7"/>
    <w:rsid w:val="00D53E26"/>
    <w:rsid w:val="00D53E68"/>
    <w:rsid w:val="00D54144"/>
    <w:rsid w:val="00D541A1"/>
    <w:rsid w:val="00D54597"/>
    <w:rsid w:val="00D54D9B"/>
    <w:rsid w:val="00D5754F"/>
    <w:rsid w:val="00D576E9"/>
    <w:rsid w:val="00D57825"/>
    <w:rsid w:val="00D5796B"/>
    <w:rsid w:val="00D57CC9"/>
    <w:rsid w:val="00D60128"/>
    <w:rsid w:val="00D601FA"/>
    <w:rsid w:val="00D60814"/>
    <w:rsid w:val="00D60952"/>
    <w:rsid w:val="00D60B60"/>
    <w:rsid w:val="00D60BB7"/>
    <w:rsid w:val="00D60C35"/>
    <w:rsid w:val="00D61415"/>
    <w:rsid w:val="00D618DD"/>
    <w:rsid w:val="00D62330"/>
    <w:rsid w:val="00D62876"/>
    <w:rsid w:val="00D62964"/>
    <w:rsid w:val="00D62CF9"/>
    <w:rsid w:val="00D63299"/>
    <w:rsid w:val="00D63942"/>
    <w:rsid w:val="00D63BAF"/>
    <w:rsid w:val="00D64089"/>
    <w:rsid w:val="00D6428D"/>
    <w:rsid w:val="00D642FF"/>
    <w:rsid w:val="00D64782"/>
    <w:rsid w:val="00D649B5"/>
    <w:rsid w:val="00D64BA6"/>
    <w:rsid w:val="00D64EC2"/>
    <w:rsid w:val="00D65404"/>
    <w:rsid w:val="00D6547E"/>
    <w:rsid w:val="00D658B5"/>
    <w:rsid w:val="00D6601F"/>
    <w:rsid w:val="00D66CCD"/>
    <w:rsid w:val="00D67182"/>
    <w:rsid w:val="00D67327"/>
    <w:rsid w:val="00D674E8"/>
    <w:rsid w:val="00D67868"/>
    <w:rsid w:val="00D67A6A"/>
    <w:rsid w:val="00D67F1B"/>
    <w:rsid w:val="00D67FB0"/>
    <w:rsid w:val="00D7015F"/>
    <w:rsid w:val="00D702B2"/>
    <w:rsid w:val="00D70476"/>
    <w:rsid w:val="00D70524"/>
    <w:rsid w:val="00D708AF"/>
    <w:rsid w:val="00D70F4A"/>
    <w:rsid w:val="00D71BDA"/>
    <w:rsid w:val="00D71DDA"/>
    <w:rsid w:val="00D71DFD"/>
    <w:rsid w:val="00D72287"/>
    <w:rsid w:val="00D723D5"/>
    <w:rsid w:val="00D72480"/>
    <w:rsid w:val="00D72E0A"/>
    <w:rsid w:val="00D73053"/>
    <w:rsid w:val="00D73443"/>
    <w:rsid w:val="00D736F4"/>
    <w:rsid w:val="00D739F7"/>
    <w:rsid w:val="00D73DD7"/>
    <w:rsid w:val="00D7440A"/>
    <w:rsid w:val="00D74E83"/>
    <w:rsid w:val="00D7505B"/>
    <w:rsid w:val="00D75101"/>
    <w:rsid w:val="00D75636"/>
    <w:rsid w:val="00D756C8"/>
    <w:rsid w:val="00D75A7E"/>
    <w:rsid w:val="00D75B76"/>
    <w:rsid w:val="00D75CF3"/>
    <w:rsid w:val="00D75D55"/>
    <w:rsid w:val="00D76142"/>
    <w:rsid w:val="00D76368"/>
    <w:rsid w:val="00D7656F"/>
    <w:rsid w:val="00D76575"/>
    <w:rsid w:val="00D76939"/>
    <w:rsid w:val="00D769CD"/>
    <w:rsid w:val="00D76CC9"/>
    <w:rsid w:val="00D76FF8"/>
    <w:rsid w:val="00D775EA"/>
    <w:rsid w:val="00D7764D"/>
    <w:rsid w:val="00D779CD"/>
    <w:rsid w:val="00D77DA7"/>
    <w:rsid w:val="00D80097"/>
    <w:rsid w:val="00D80113"/>
    <w:rsid w:val="00D802A2"/>
    <w:rsid w:val="00D80530"/>
    <w:rsid w:val="00D8085D"/>
    <w:rsid w:val="00D81066"/>
    <w:rsid w:val="00D810E2"/>
    <w:rsid w:val="00D81614"/>
    <w:rsid w:val="00D81908"/>
    <w:rsid w:val="00D81A7B"/>
    <w:rsid w:val="00D82417"/>
    <w:rsid w:val="00D828E9"/>
    <w:rsid w:val="00D82AD6"/>
    <w:rsid w:val="00D82BA1"/>
    <w:rsid w:val="00D82F65"/>
    <w:rsid w:val="00D83828"/>
    <w:rsid w:val="00D83EAC"/>
    <w:rsid w:val="00D843DA"/>
    <w:rsid w:val="00D84D1C"/>
    <w:rsid w:val="00D84DEF"/>
    <w:rsid w:val="00D84F51"/>
    <w:rsid w:val="00D85663"/>
    <w:rsid w:val="00D85923"/>
    <w:rsid w:val="00D85B86"/>
    <w:rsid w:val="00D86B27"/>
    <w:rsid w:val="00D86FCA"/>
    <w:rsid w:val="00D87089"/>
    <w:rsid w:val="00D875D1"/>
    <w:rsid w:val="00D8762C"/>
    <w:rsid w:val="00D90CAD"/>
    <w:rsid w:val="00D90DB7"/>
    <w:rsid w:val="00D90F79"/>
    <w:rsid w:val="00D91623"/>
    <w:rsid w:val="00D91DC1"/>
    <w:rsid w:val="00D91F4F"/>
    <w:rsid w:val="00D91FC0"/>
    <w:rsid w:val="00D92361"/>
    <w:rsid w:val="00D92F3A"/>
    <w:rsid w:val="00D934B7"/>
    <w:rsid w:val="00D93559"/>
    <w:rsid w:val="00D93790"/>
    <w:rsid w:val="00D93974"/>
    <w:rsid w:val="00D93F0D"/>
    <w:rsid w:val="00D93F80"/>
    <w:rsid w:val="00D93FB3"/>
    <w:rsid w:val="00D94FF5"/>
    <w:rsid w:val="00D95311"/>
    <w:rsid w:val="00D95513"/>
    <w:rsid w:val="00D95F34"/>
    <w:rsid w:val="00D95F6A"/>
    <w:rsid w:val="00D96552"/>
    <w:rsid w:val="00D96897"/>
    <w:rsid w:val="00D96A45"/>
    <w:rsid w:val="00D96B6B"/>
    <w:rsid w:val="00D96C18"/>
    <w:rsid w:val="00D96DB6"/>
    <w:rsid w:val="00D97305"/>
    <w:rsid w:val="00D97B39"/>
    <w:rsid w:val="00D97C01"/>
    <w:rsid w:val="00D97DF0"/>
    <w:rsid w:val="00DA084C"/>
    <w:rsid w:val="00DA09D7"/>
    <w:rsid w:val="00DA0C6C"/>
    <w:rsid w:val="00DA2361"/>
    <w:rsid w:val="00DA264B"/>
    <w:rsid w:val="00DA2715"/>
    <w:rsid w:val="00DA2A5C"/>
    <w:rsid w:val="00DA3021"/>
    <w:rsid w:val="00DA3770"/>
    <w:rsid w:val="00DA3C0B"/>
    <w:rsid w:val="00DA3EBF"/>
    <w:rsid w:val="00DA4120"/>
    <w:rsid w:val="00DA4332"/>
    <w:rsid w:val="00DA47A2"/>
    <w:rsid w:val="00DA49A1"/>
    <w:rsid w:val="00DA4A28"/>
    <w:rsid w:val="00DA4D8D"/>
    <w:rsid w:val="00DA5725"/>
    <w:rsid w:val="00DA59F8"/>
    <w:rsid w:val="00DA5A5B"/>
    <w:rsid w:val="00DA6110"/>
    <w:rsid w:val="00DA6463"/>
    <w:rsid w:val="00DA64BB"/>
    <w:rsid w:val="00DA655F"/>
    <w:rsid w:val="00DA6636"/>
    <w:rsid w:val="00DA6A8D"/>
    <w:rsid w:val="00DA6F7C"/>
    <w:rsid w:val="00DA733E"/>
    <w:rsid w:val="00DA736C"/>
    <w:rsid w:val="00DA7B34"/>
    <w:rsid w:val="00DB04BC"/>
    <w:rsid w:val="00DB07D9"/>
    <w:rsid w:val="00DB0AE0"/>
    <w:rsid w:val="00DB0BC0"/>
    <w:rsid w:val="00DB0BEC"/>
    <w:rsid w:val="00DB0CE4"/>
    <w:rsid w:val="00DB0EA0"/>
    <w:rsid w:val="00DB1482"/>
    <w:rsid w:val="00DB1B04"/>
    <w:rsid w:val="00DB2017"/>
    <w:rsid w:val="00DB23BD"/>
    <w:rsid w:val="00DB29A9"/>
    <w:rsid w:val="00DB2AEB"/>
    <w:rsid w:val="00DB2DA0"/>
    <w:rsid w:val="00DB3478"/>
    <w:rsid w:val="00DB3C0F"/>
    <w:rsid w:val="00DB3FA2"/>
    <w:rsid w:val="00DB41ED"/>
    <w:rsid w:val="00DB428E"/>
    <w:rsid w:val="00DB484F"/>
    <w:rsid w:val="00DB4D28"/>
    <w:rsid w:val="00DB523E"/>
    <w:rsid w:val="00DB583C"/>
    <w:rsid w:val="00DB586C"/>
    <w:rsid w:val="00DB590A"/>
    <w:rsid w:val="00DB5C94"/>
    <w:rsid w:val="00DB5E13"/>
    <w:rsid w:val="00DB60AB"/>
    <w:rsid w:val="00DB61B9"/>
    <w:rsid w:val="00DB6440"/>
    <w:rsid w:val="00DB6B58"/>
    <w:rsid w:val="00DB6E12"/>
    <w:rsid w:val="00DB70DD"/>
    <w:rsid w:val="00DB73DA"/>
    <w:rsid w:val="00DB76A8"/>
    <w:rsid w:val="00DB78A2"/>
    <w:rsid w:val="00DB7B44"/>
    <w:rsid w:val="00DB7C5F"/>
    <w:rsid w:val="00DB7CD7"/>
    <w:rsid w:val="00DC0EA4"/>
    <w:rsid w:val="00DC115D"/>
    <w:rsid w:val="00DC11FA"/>
    <w:rsid w:val="00DC14B0"/>
    <w:rsid w:val="00DC1E27"/>
    <w:rsid w:val="00DC2979"/>
    <w:rsid w:val="00DC2E04"/>
    <w:rsid w:val="00DC36E7"/>
    <w:rsid w:val="00DC3C72"/>
    <w:rsid w:val="00DC51CA"/>
    <w:rsid w:val="00DC531E"/>
    <w:rsid w:val="00DC5749"/>
    <w:rsid w:val="00DC5933"/>
    <w:rsid w:val="00DC5A2F"/>
    <w:rsid w:val="00DC5AF7"/>
    <w:rsid w:val="00DC5C7A"/>
    <w:rsid w:val="00DC5EE2"/>
    <w:rsid w:val="00DC5FE5"/>
    <w:rsid w:val="00DC6557"/>
    <w:rsid w:val="00DC6AA8"/>
    <w:rsid w:val="00DC77C7"/>
    <w:rsid w:val="00DC792A"/>
    <w:rsid w:val="00DC7BAF"/>
    <w:rsid w:val="00DC7C98"/>
    <w:rsid w:val="00DC7EB3"/>
    <w:rsid w:val="00DC7F46"/>
    <w:rsid w:val="00DC7FC0"/>
    <w:rsid w:val="00DD0321"/>
    <w:rsid w:val="00DD05B3"/>
    <w:rsid w:val="00DD062F"/>
    <w:rsid w:val="00DD0AA1"/>
    <w:rsid w:val="00DD0F9E"/>
    <w:rsid w:val="00DD167E"/>
    <w:rsid w:val="00DD1713"/>
    <w:rsid w:val="00DD19DE"/>
    <w:rsid w:val="00DD19F3"/>
    <w:rsid w:val="00DD1BB1"/>
    <w:rsid w:val="00DD1E8B"/>
    <w:rsid w:val="00DD214B"/>
    <w:rsid w:val="00DD26C1"/>
    <w:rsid w:val="00DD2A15"/>
    <w:rsid w:val="00DD2D4A"/>
    <w:rsid w:val="00DD2F93"/>
    <w:rsid w:val="00DD30D6"/>
    <w:rsid w:val="00DD32AA"/>
    <w:rsid w:val="00DD3475"/>
    <w:rsid w:val="00DD372A"/>
    <w:rsid w:val="00DD3815"/>
    <w:rsid w:val="00DD3918"/>
    <w:rsid w:val="00DD4069"/>
    <w:rsid w:val="00DD5514"/>
    <w:rsid w:val="00DD5601"/>
    <w:rsid w:val="00DD5990"/>
    <w:rsid w:val="00DD5AD0"/>
    <w:rsid w:val="00DD5B70"/>
    <w:rsid w:val="00DD5BD5"/>
    <w:rsid w:val="00DD6E7D"/>
    <w:rsid w:val="00DD7458"/>
    <w:rsid w:val="00DD7B3E"/>
    <w:rsid w:val="00DE015A"/>
    <w:rsid w:val="00DE0E40"/>
    <w:rsid w:val="00DE1351"/>
    <w:rsid w:val="00DE13AA"/>
    <w:rsid w:val="00DE15DD"/>
    <w:rsid w:val="00DE1E27"/>
    <w:rsid w:val="00DE2247"/>
    <w:rsid w:val="00DE23BD"/>
    <w:rsid w:val="00DE2A6D"/>
    <w:rsid w:val="00DE2CD0"/>
    <w:rsid w:val="00DE323A"/>
    <w:rsid w:val="00DE33B1"/>
    <w:rsid w:val="00DE33DD"/>
    <w:rsid w:val="00DE3559"/>
    <w:rsid w:val="00DE3607"/>
    <w:rsid w:val="00DE3935"/>
    <w:rsid w:val="00DE3AA6"/>
    <w:rsid w:val="00DE3FB2"/>
    <w:rsid w:val="00DE43C7"/>
    <w:rsid w:val="00DE4418"/>
    <w:rsid w:val="00DE457E"/>
    <w:rsid w:val="00DE46CC"/>
    <w:rsid w:val="00DE4B26"/>
    <w:rsid w:val="00DE5311"/>
    <w:rsid w:val="00DE5A42"/>
    <w:rsid w:val="00DE5FAD"/>
    <w:rsid w:val="00DE61B3"/>
    <w:rsid w:val="00DE6496"/>
    <w:rsid w:val="00DE65E6"/>
    <w:rsid w:val="00DE6BFA"/>
    <w:rsid w:val="00DE6EAE"/>
    <w:rsid w:val="00DE730C"/>
    <w:rsid w:val="00DE73C9"/>
    <w:rsid w:val="00DE79C0"/>
    <w:rsid w:val="00DE7A05"/>
    <w:rsid w:val="00DE7D3A"/>
    <w:rsid w:val="00DE7F8E"/>
    <w:rsid w:val="00DE7FB7"/>
    <w:rsid w:val="00DF0187"/>
    <w:rsid w:val="00DF0602"/>
    <w:rsid w:val="00DF0CA7"/>
    <w:rsid w:val="00DF0FD4"/>
    <w:rsid w:val="00DF1018"/>
    <w:rsid w:val="00DF1383"/>
    <w:rsid w:val="00DF1BAF"/>
    <w:rsid w:val="00DF1CE1"/>
    <w:rsid w:val="00DF1D7E"/>
    <w:rsid w:val="00DF1EA2"/>
    <w:rsid w:val="00DF1EA4"/>
    <w:rsid w:val="00DF1EEA"/>
    <w:rsid w:val="00DF1F0C"/>
    <w:rsid w:val="00DF211C"/>
    <w:rsid w:val="00DF2124"/>
    <w:rsid w:val="00DF249A"/>
    <w:rsid w:val="00DF25FD"/>
    <w:rsid w:val="00DF266B"/>
    <w:rsid w:val="00DF2885"/>
    <w:rsid w:val="00DF2E26"/>
    <w:rsid w:val="00DF2EC7"/>
    <w:rsid w:val="00DF326E"/>
    <w:rsid w:val="00DF33A3"/>
    <w:rsid w:val="00DF396F"/>
    <w:rsid w:val="00DF3B10"/>
    <w:rsid w:val="00DF3EE3"/>
    <w:rsid w:val="00DF49AC"/>
    <w:rsid w:val="00DF52D8"/>
    <w:rsid w:val="00DF5440"/>
    <w:rsid w:val="00DF5BE8"/>
    <w:rsid w:val="00DF63A7"/>
    <w:rsid w:val="00DF63B5"/>
    <w:rsid w:val="00DF7556"/>
    <w:rsid w:val="00DF758E"/>
    <w:rsid w:val="00DF7D08"/>
    <w:rsid w:val="00DF7E8D"/>
    <w:rsid w:val="00E0037C"/>
    <w:rsid w:val="00E004BE"/>
    <w:rsid w:val="00E00A53"/>
    <w:rsid w:val="00E013D4"/>
    <w:rsid w:val="00E018EF"/>
    <w:rsid w:val="00E0196C"/>
    <w:rsid w:val="00E01F66"/>
    <w:rsid w:val="00E025AF"/>
    <w:rsid w:val="00E02A23"/>
    <w:rsid w:val="00E02AF0"/>
    <w:rsid w:val="00E02BA5"/>
    <w:rsid w:val="00E02BD3"/>
    <w:rsid w:val="00E02C59"/>
    <w:rsid w:val="00E02C71"/>
    <w:rsid w:val="00E03068"/>
    <w:rsid w:val="00E03517"/>
    <w:rsid w:val="00E03E5A"/>
    <w:rsid w:val="00E047AF"/>
    <w:rsid w:val="00E047CC"/>
    <w:rsid w:val="00E047E6"/>
    <w:rsid w:val="00E048F3"/>
    <w:rsid w:val="00E04979"/>
    <w:rsid w:val="00E04C7F"/>
    <w:rsid w:val="00E051C8"/>
    <w:rsid w:val="00E0549B"/>
    <w:rsid w:val="00E05638"/>
    <w:rsid w:val="00E056A5"/>
    <w:rsid w:val="00E0590C"/>
    <w:rsid w:val="00E05F78"/>
    <w:rsid w:val="00E06095"/>
    <w:rsid w:val="00E0680C"/>
    <w:rsid w:val="00E06852"/>
    <w:rsid w:val="00E068A8"/>
    <w:rsid w:val="00E068C3"/>
    <w:rsid w:val="00E06EF7"/>
    <w:rsid w:val="00E0765F"/>
    <w:rsid w:val="00E076A8"/>
    <w:rsid w:val="00E07729"/>
    <w:rsid w:val="00E077EC"/>
    <w:rsid w:val="00E07B2E"/>
    <w:rsid w:val="00E07F12"/>
    <w:rsid w:val="00E10233"/>
    <w:rsid w:val="00E102CC"/>
    <w:rsid w:val="00E103F2"/>
    <w:rsid w:val="00E108C2"/>
    <w:rsid w:val="00E1156C"/>
    <w:rsid w:val="00E11785"/>
    <w:rsid w:val="00E117C8"/>
    <w:rsid w:val="00E11864"/>
    <w:rsid w:val="00E11ABE"/>
    <w:rsid w:val="00E1214F"/>
    <w:rsid w:val="00E12321"/>
    <w:rsid w:val="00E13180"/>
    <w:rsid w:val="00E135F1"/>
    <w:rsid w:val="00E13C73"/>
    <w:rsid w:val="00E13E53"/>
    <w:rsid w:val="00E1421F"/>
    <w:rsid w:val="00E14F15"/>
    <w:rsid w:val="00E152B8"/>
    <w:rsid w:val="00E1566C"/>
    <w:rsid w:val="00E157DD"/>
    <w:rsid w:val="00E15AC9"/>
    <w:rsid w:val="00E15E9F"/>
    <w:rsid w:val="00E15FFF"/>
    <w:rsid w:val="00E16015"/>
    <w:rsid w:val="00E1622C"/>
    <w:rsid w:val="00E164A5"/>
    <w:rsid w:val="00E168BD"/>
    <w:rsid w:val="00E16A96"/>
    <w:rsid w:val="00E16F74"/>
    <w:rsid w:val="00E17296"/>
    <w:rsid w:val="00E17463"/>
    <w:rsid w:val="00E17687"/>
    <w:rsid w:val="00E17847"/>
    <w:rsid w:val="00E17851"/>
    <w:rsid w:val="00E20307"/>
    <w:rsid w:val="00E20493"/>
    <w:rsid w:val="00E20D4B"/>
    <w:rsid w:val="00E215D2"/>
    <w:rsid w:val="00E21943"/>
    <w:rsid w:val="00E21A0A"/>
    <w:rsid w:val="00E21BDD"/>
    <w:rsid w:val="00E225B4"/>
    <w:rsid w:val="00E228AC"/>
    <w:rsid w:val="00E22C9C"/>
    <w:rsid w:val="00E23056"/>
    <w:rsid w:val="00E23205"/>
    <w:rsid w:val="00E23B79"/>
    <w:rsid w:val="00E2419F"/>
    <w:rsid w:val="00E24703"/>
    <w:rsid w:val="00E24B5D"/>
    <w:rsid w:val="00E24C7E"/>
    <w:rsid w:val="00E253D9"/>
    <w:rsid w:val="00E25DFC"/>
    <w:rsid w:val="00E25FB4"/>
    <w:rsid w:val="00E26087"/>
    <w:rsid w:val="00E26641"/>
    <w:rsid w:val="00E26C39"/>
    <w:rsid w:val="00E26D76"/>
    <w:rsid w:val="00E26FD8"/>
    <w:rsid w:val="00E2704F"/>
    <w:rsid w:val="00E27AF6"/>
    <w:rsid w:val="00E27C3E"/>
    <w:rsid w:val="00E307E7"/>
    <w:rsid w:val="00E30B86"/>
    <w:rsid w:val="00E30C1D"/>
    <w:rsid w:val="00E31316"/>
    <w:rsid w:val="00E314D0"/>
    <w:rsid w:val="00E316BF"/>
    <w:rsid w:val="00E31D75"/>
    <w:rsid w:val="00E31D90"/>
    <w:rsid w:val="00E320CD"/>
    <w:rsid w:val="00E339AF"/>
    <w:rsid w:val="00E34032"/>
    <w:rsid w:val="00E34087"/>
    <w:rsid w:val="00E341F4"/>
    <w:rsid w:val="00E34611"/>
    <w:rsid w:val="00E34898"/>
    <w:rsid w:val="00E34B7A"/>
    <w:rsid w:val="00E34D45"/>
    <w:rsid w:val="00E34DF2"/>
    <w:rsid w:val="00E35739"/>
    <w:rsid w:val="00E358CA"/>
    <w:rsid w:val="00E359C8"/>
    <w:rsid w:val="00E35A2C"/>
    <w:rsid w:val="00E35C61"/>
    <w:rsid w:val="00E35CF0"/>
    <w:rsid w:val="00E35D88"/>
    <w:rsid w:val="00E36312"/>
    <w:rsid w:val="00E3665E"/>
    <w:rsid w:val="00E370CB"/>
    <w:rsid w:val="00E37362"/>
    <w:rsid w:val="00E37396"/>
    <w:rsid w:val="00E373D0"/>
    <w:rsid w:val="00E37B3C"/>
    <w:rsid w:val="00E37FA0"/>
    <w:rsid w:val="00E40055"/>
    <w:rsid w:val="00E402A9"/>
    <w:rsid w:val="00E40457"/>
    <w:rsid w:val="00E4060A"/>
    <w:rsid w:val="00E40730"/>
    <w:rsid w:val="00E4087C"/>
    <w:rsid w:val="00E40CA4"/>
    <w:rsid w:val="00E41407"/>
    <w:rsid w:val="00E4149D"/>
    <w:rsid w:val="00E414F9"/>
    <w:rsid w:val="00E41730"/>
    <w:rsid w:val="00E419EA"/>
    <w:rsid w:val="00E4241E"/>
    <w:rsid w:val="00E425C1"/>
    <w:rsid w:val="00E42694"/>
    <w:rsid w:val="00E42950"/>
    <w:rsid w:val="00E43181"/>
    <w:rsid w:val="00E4348B"/>
    <w:rsid w:val="00E434A2"/>
    <w:rsid w:val="00E43644"/>
    <w:rsid w:val="00E4377F"/>
    <w:rsid w:val="00E43881"/>
    <w:rsid w:val="00E43966"/>
    <w:rsid w:val="00E43A9B"/>
    <w:rsid w:val="00E43D27"/>
    <w:rsid w:val="00E43EE2"/>
    <w:rsid w:val="00E44744"/>
    <w:rsid w:val="00E44919"/>
    <w:rsid w:val="00E44D97"/>
    <w:rsid w:val="00E44E41"/>
    <w:rsid w:val="00E44F64"/>
    <w:rsid w:val="00E4522B"/>
    <w:rsid w:val="00E452E3"/>
    <w:rsid w:val="00E452F6"/>
    <w:rsid w:val="00E46698"/>
    <w:rsid w:val="00E466A0"/>
    <w:rsid w:val="00E46945"/>
    <w:rsid w:val="00E46FB0"/>
    <w:rsid w:val="00E472DD"/>
    <w:rsid w:val="00E472E1"/>
    <w:rsid w:val="00E474C3"/>
    <w:rsid w:val="00E4750F"/>
    <w:rsid w:val="00E47640"/>
    <w:rsid w:val="00E47655"/>
    <w:rsid w:val="00E47831"/>
    <w:rsid w:val="00E47991"/>
    <w:rsid w:val="00E479A4"/>
    <w:rsid w:val="00E47E57"/>
    <w:rsid w:val="00E5010C"/>
    <w:rsid w:val="00E50672"/>
    <w:rsid w:val="00E507EB"/>
    <w:rsid w:val="00E5096E"/>
    <w:rsid w:val="00E50FEE"/>
    <w:rsid w:val="00E510AD"/>
    <w:rsid w:val="00E516B6"/>
    <w:rsid w:val="00E51D1C"/>
    <w:rsid w:val="00E522E2"/>
    <w:rsid w:val="00E52B3C"/>
    <w:rsid w:val="00E5310C"/>
    <w:rsid w:val="00E5320A"/>
    <w:rsid w:val="00E53405"/>
    <w:rsid w:val="00E5367F"/>
    <w:rsid w:val="00E53680"/>
    <w:rsid w:val="00E53B4E"/>
    <w:rsid w:val="00E53CC0"/>
    <w:rsid w:val="00E53D84"/>
    <w:rsid w:val="00E5458A"/>
    <w:rsid w:val="00E55014"/>
    <w:rsid w:val="00E552ED"/>
    <w:rsid w:val="00E5577F"/>
    <w:rsid w:val="00E55B8C"/>
    <w:rsid w:val="00E55F20"/>
    <w:rsid w:val="00E55F42"/>
    <w:rsid w:val="00E560DA"/>
    <w:rsid w:val="00E562D6"/>
    <w:rsid w:val="00E567CF"/>
    <w:rsid w:val="00E5696D"/>
    <w:rsid w:val="00E5697B"/>
    <w:rsid w:val="00E56D8F"/>
    <w:rsid w:val="00E5749D"/>
    <w:rsid w:val="00E574FA"/>
    <w:rsid w:val="00E57722"/>
    <w:rsid w:val="00E57A83"/>
    <w:rsid w:val="00E604A4"/>
    <w:rsid w:val="00E60C57"/>
    <w:rsid w:val="00E60E2E"/>
    <w:rsid w:val="00E61133"/>
    <w:rsid w:val="00E612A6"/>
    <w:rsid w:val="00E616A3"/>
    <w:rsid w:val="00E61A35"/>
    <w:rsid w:val="00E61D1D"/>
    <w:rsid w:val="00E62597"/>
    <w:rsid w:val="00E63157"/>
    <w:rsid w:val="00E63B3B"/>
    <w:rsid w:val="00E6508D"/>
    <w:rsid w:val="00E6624D"/>
    <w:rsid w:val="00E66325"/>
    <w:rsid w:val="00E66697"/>
    <w:rsid w:val="00E667CA"/>
    <w:rsid w:val="00E667E3"/>
    <w:rsid w:val="00E6693D"/>
    <w:rsid w:val="00E66AAA"/>
    <w:rsid w:val="00E66C6F"/>
    <w:rsid w:val="00E67386"/>
    <w:rsid w:val="00E67C2E"/>
    <w:rsid w:val="00E67CCD"/>
    <w:rsid w:val="00E701DF"/>
    <w:rsid w:val="00E7055E"/>
    <w:rsid w:val="00E709D3"/>
    <w:rsid w:val="00E709DB"/>
    <w:rsid w:val="00E709FB"/>
    <w:rsid w:val="00E71291"/>
    <w:rsid w:val="00E712FD"/>
    <w:rsid w:val="00E71751"/>
    <w:rsid w:val="00E71CD6"/>
    <w:rsid w:val="00E72530"/>
    <w:rsid w:val="00E728DE"/>
    <w:rsid w:val="00E72D97"/>
    <w:rsid w:val="00E72ECD"/>
    <w:rsid w:val="00E72F2B"/>
    <w:rsid w:val="00E73026"/>
    <w:rsid w:val="00E733D4"/>
    <w:rsid w:val="00E73677"/>
    <w:rsid w:val="00E739C3"/>
    <w:rsid w:val="00E74277"/>
    <w:rsid w:val="00E7429D"/>
    <w:rsid w:val="00E744D7"/>
    <w:rsid w:val="00E74AE6"/>
    <w:rsid w:val="00E74F6F"/>
    <w:rsid w:val="00E758A4"/>
    <w:rsid w:val="00E75B9F"/>
    <w:rsid w:val="00E75FA0"/>
    <w:rsid w:val="00E75FD8"/>
    <w:rsid w:val="00E76448"/>
    <w:rsid w:val="00E76535"/>
    <w:rsid w:val="00E765DB"/>
    <w:rsid w:val="00E77201"/>
    <w:rsid w:val="00E77670"/>
    <w:rsid w:val="00E77DB2"/>
    <w:rsid w:val="00E80DD7"/>
    <w:rsid w:val="00E81C9F"/>
    <w:rsid w:val="00E82426"/>
    <w:rsid w:val="00E8246E"/>
    <w:rsid w:val="00E82DA0"/>
    <w:rsid w:val="00E83210"/>
    <w:rsid w:val="00E8326A"/>
    <w:rsid w:val="00E834ED"/>
    <w:rsid w:val="00E83E93"/>
    <w:rsid w:val="00E83EFB"/>
    <w:rsid w:val="00E84008"/>
    <w:rsid w:val="00E842B5"/>
    <w:rsid w:val="00E84A90"/>
    <w:rsid w:val="00E8512A"/>
    <w:rsid w:val="00E8545E"/>
    <w:rsid w:val="00E8561E"/>
    <w:rsid w:val="00E8577C"/>
    <w:rsid w:val="00E85C0C"/>
    <w:rsid w:val="00E86774"/>
    <w:rsid w:val="00E86AB0"/>
    <w:rsid w:val="00E86C90"/>
    <w:rsid w:val="00E86DA5"/>
    <w:rsid w:val="00E8715A"/>
    <w:rsid w:val="00E87C0C"/>
    <w:rsid w:val="00E90599"/>
    <w:rsid w:val="00E90BE7"/>
    <w:rsid w:val="00E90DF1"/>
    <w:rsid w:val="00E92091"/>
    <w:rsid w:val="00E92B09"/>
    <w:rsid w:val="00E92E9A"/>
    <w:rsid w:val="00E93301"/>
    <w:rsid w:val="00E93435"/>
    <w:rsid w:val="00E93489"/>
    <w:rsid w:val="00E93572"/>
    <w:rsid w:val="00E939C8"/>
    <w:rsid w:val="00E9448B"/>
    <w:rsid w:val="00E9450A"/>
    <w:rsid w:val="00E94FD6"/>
    <w:rsid w:val="00E953FB"/>
    <w:rsid w:val="00E95986"/>
    <w:rsid w:val="00E959D4"/>
    <w:rsid w:val="00E9636D"/>
    <w:rsid w:val="00E96599"/>
    <w:rsid w:val="00E968B7"/>
    <w:rsid w:val="00E9697D"/>
    <w:rsid w:val="00E96A66"/>
    <w:rsid w:val="00E97130"/>
    <w:rsid w:val="00E97314"/>
    <w:rsid w:val="00E9735D"/>
    <w:rsid w:val="00E97C24"/>
    <w:rsid w:val="00E97E99"/>
    <w:rsid w:val="00EA00DC"/>
    <w:rsid w:val="00EA07EE"/>
    <w:rsid w:val="00EA0D28"/>
    <w:rsid w:val="00EA0ED3"/>
    <w:rsid w:val="00EA0EFC"/>
    <w:rsid w:val="00EA0F7E"/>
    <w:rsid w:val="00EA156F"/>
    <w:rsid w:val="00EA161C"/>
    <w:rsid w:val="00EA16F3"/>
    <w:rsid w:val="00EA1C97"/>
    <w:rsid w:val="00EA21A9"/>
    <w:rsid w:val="00EA2963"/>
    <w:rsid w:val="00EA2B68"/>
    <w:rsid w:val="00EA2C45"/>
    <w:rsid w:val="00EA312A"/>
    <w:rsid w:val="00EA3B73"/>
    <w:rsid w:val="00EA445C"/>
    <w:rsid w:val="00EA445D"/>
    <w:rsid w:val="00EA459E"/>
    <w:rsid w:val="00EA4620"/>
    <w:rsid w:val="00EA466D"/>
    <w:rsid w:val="00EA487F"/>
    <w:rsid w:val="00EA50F4"/>
    <w:rsid w:val="00EA5834"/>
    <w:rsid w:val="00EA589D"/>
    <w:rsid w:val="00EA5C97"/>
    <w:rsid w:val="00EA5F0D"/>
    <w:rsid w:val="00EA6063"/>
    <w:rsid w:val="00EA6108"/>
    <w:rsid w:val="00EA681B"/>
    <w:rsid w:val="00EA6881"/>
    <w:rsid w:val="00EA6972"/>
    <w:rsid w:val="00EA725D"/>
    <w:rsid w:val="00EA7421"/>
    <w:rsid w:val="00EA7475"/>
    <w:rsid w:val="00EA74A9"/>
    <w:rsid w:val="00EA7CF2"/>
    <w:rsid w:val="00EB0884"/>
    <w:rsid w:val="00EB09E2"/>
    <w:rsid w:val="00EB0CA7"/>
    <w:rsid w:val="00EB0D9E"/>
    <w:rsid w:val="00EB0DFB"/>
    <w:rsid w:val="00EB0ECF"/>
    <w:rsid w:val="00EB1AE0"/>
    <w:rsid w:val="00EB1E1E"/>
    <w:rsid w:val="00EB265C"/>
    <w:rsid w:val="00EB2B35"/>
    <w:rsid w:val="00EB2B85"/>
    <w:rsid w:val="00EB2C99"/>
    <w:rsid w:val="00EB2FAE"/>
    <w:rsid w:val="00EB3480"/>
    <w:rsid w:val="00EB3ACA"/>
    <w:rsid w:val="00EB50E1"/>
    <w:rsid w:val="00EB55B6"/>
    <w:rsid w:val="00EB57F4"/>
    <w:rsid w:val="00EB5A75"/>
    <w:rsid w:val="00EB5FE0"/>
    <w:rsid w:val="00EB63C5"/>
    <w:rsid w:val="00EB64F6"/>
    <w:rsid w:val="00EB6688"/>
    <w:rsid w:val="00EB6987"/>
    <w:rsid w:val="00EB7311"/>
    <w:rsid w:val="00EB7732"/>
    <w:rsid w:val="00EB79AF"/>
    <w:rsid w:val="00EC0319"/>
    <w:rsid w:val="00EC063D"/>
    <w:rsid w:val="00EC06F2"/>
    <w:rsid w:val="00EC09AF"/>
    <w:rsid w:val="00EC0C1A"/>
    <w:rsid w:val="00EC0DBC"/>
    <w:rsid w:val="00EC0F92"/>
    <w:rsid w:val="00EC1214"/>
    <w:rsid w:val="00EC19A3"/>
    <w:rsid w:val="00EC2A38"/>
    <w:rsid w:val="00EC2B1C"/>
    <w:rsid w:val="00EC3477"/>
    <w:rsid w:val="00EC3F7B"/>
    <w:rsid w:val="00EC408B"/>
    <w:rsid w:val="00EC4150"/>
    <w:rsid w:val="00EC4603"/>
    <w:rsid w:val="00EC48EE"/>
    <w:rsid w:val="00EC4DC2"/>
    <w:rsid w:val="00EC4EB0"/>
    <w:rsid w:val="00EC5C8E"/>
    <w:rsid w:val="00EC6C62"/>
    <w:rsid w:val="00EC6FC7"/>
    <w:rsid w:val="00EC72D9"/>
    <w:rsid w:val="00EC7357"/>
    <w:rsid w:val="00EC73CB"/>
    <w:rsid w:val="00EC73D7"/>
    <w:rsid w:val="00EC74DE"/>
    <w:rsid w:val="00EC7C5C"/>
    <w:rsid w:val="00EC7EE9"/>
    <w:rsid w:val="00ED0156"/>
    <w:rsid w:val="00ED0EA8"/>
    <w:rsid w:val="00ED1018"/>
    <w:rsid w:val="00ED11BD"/>
    <w:rsid w:val="00ED1381"/>
    <w:rsid w:val="00ED14BC"/>
    <w:rsid w:val="00ED1560"/>
    <w:rsid w:val="00ED15AE"/>
    <w:rsid w:val="00ED165E"/>
    <w:rsid w:val="00ED1C89"/>
    <w:rsid w:val="00ED1CC8"/>
    <w:rsid w:val="00ED1FCE"/>
    <w:rsid w:val="00ED2631"/>
    <w:rsid w:val="00ED266C"/>
    <w:rsid w:val="00ED270E"/>
    <w:rsid w:val="00ED2DBA"/>
    <w:rsid w:val="00ED3206"/>
    <w:rsid w:val="00ED334A"/>
    <w:rsid w:val="00ED34D2"/>
    <w:rsid w:val="00ED35D0"/>
    <w:rsid w:val="00ED3623"/>
    <w:rsid w:val="00ED37A6"/>
    <w:rsid w:val="00ED3C67"/>
    <w:rsid w:val="00ED3CB3"/>
    <w:rsid w:val="00ED3CB5"/>
    <w:rsid w:val="00ED40F0"/>
    <w:rsid w:val="00ED41D4"/>
    <w:rsid w:val="00ED43DC"/>
    <w:rsid w:val="00ED4AA3"/>
    <w:rsid w:val="00ED4CBF"/>
    <w:rsid w:val="00ED504B"/>
    <w:rsid w:val="00ED523F"/>
    <w:rsid w:val="00ED55DA"/>
    <w:rsid w:val="00ED58FC"/>
    <w:rsid w:val="00ED5AED"/>
    <w:rsid w:val="00ED5DED"/>
    <w:rsid w:val="00ED5E8F"/>
    <w:rsid w:val="00ED745D"/>
    <w:rsid w:val="00ED7917"/>
    <w:rsid w:val="00ED79A7"/>
    <w:rsid w:val="00EE0484"/>
    <w:rsid w:val="00EE0B15"/>
    <w:rsid w:val="00EE0B90"/>
    <w:rsid w:val="00EE0E6B"/>
    <w:rsid w:val="00EE0F1F"/>
    <w:rsid w:val="00EE107F"/>
    <w:rsid w:val="00EE10FB"/>
    <w:rsid w:val="00EE122B"/>
    <w:rsid w:val="00EE13EC"/>
    <w:rsid w:val="00EE1D3B"/>
    <w:rsid w:val="00EE20B9"/>
    <w:rsid w:val="00EE2285"/>
    <w:rsid w:val="00EE261A"/>
    <w:rsid w:val="00EE270E"/>
    <w:rsid w:val="00EE2882"/>
    <w:rsid w:val="00EE2FEB"/>
    <w:rsid w:val="00EE3267"/>
    <w:rsid w:val="00EE34C9"/>
    <w:rsid w:val="00EE353A"/>
    <w:rsid w:val="00EE3702"/>
    <w:rsid w:val="00EE4073"/>
    <w:rsid w:val="00EE4461"/>
    <w:rsid w:val="00EE4DF7"/>
    <w:rsid w:val="00EE527B"/>
    <w:rsid w:val="00EE52BA"/>
    <w:rsid w:val="00EE536E"/>
    <w:rsid w:val="00EE5377"/>
    <w:rsid w:val="00EE5736"/>
    <w:rsid w:val="00EE5980"/>
    <w:rsid w:val="00EE646E"/>
    <w:rsid w:val="00EE69AC"/>
    <w:rsid w:val="00EE6CCD"/>
    <w:rsid w:val="00EE70C0"/>
    <w:rsid w:val="00EE711C"/>
    <w:rsid w:val="00EE714E"/>
    <w:rsid w:val="00EE7BA8"/>
    <w:rsid w:val="00EE7F29"/>
    <w:rsid w:val="00EF0392"/>
    <w:rsid w:val="00EF044A"/>
    <w:rsid w:val="00EF077A"/>
    <w:rsid w:val="00EF07E9"/>
    <w:rsid w:val="00EF0995"/>
    <w:rsid w:val="00EF0A29"/>
    <w:rsid w:val="00EF113B"/>
    <w:rsid w:val="00EF1427"/>
    <w:rsid w:val="00EF144C"/>
    <w:rsid w:val="00EF17B7"/>
    <w:rsid w:val="00EF1A45"/>
    <w:rsid w:val="00EF281A"/>
    <w:rsid w:val="00EF2AA0"/>
    <w:rsid w:val="00EF2C38"/>
    <w:rsid w:val="00EF2E53"/>
    <w:rsid w:val="00EF2F37"/>
    <w:rsid w:val="00EF304A"/>
    <w:rsid w:val="00EF31D3"/>
    <w:rsid w:val="00EF355A"/>
    <w:rsid w:val="00EF3841"/>
    <w:rsid w:val="00EF3E06"/>
    <w:rsid w:val="00EF48DC"/>
    <w:rsid w:val="00EF4961"/>
    <w:rsid w:val="00EF4AD7"/>
    <w:rsid w:val="00EF4D11"/>
    <w:rsid w:val="00EF4E31"/>
    <w:rsid w:val="00EF5284"/>
    <w:rsid w:val="00EF5CB3"/>
    <w:rsid w:val="00EF65C8"/>
    <w:rsid w:val="00EF6999"/>
    <w:rsid w:val="00EF6B98"/>
    <w:rsid w:val="00EF6CF2"/>
    <w:rsid w:val="00EF70E2"/>
    <w:rsid w:val="00EF7544"/>
    <w:rsid w:val="00EF7760"/>
    <w:rsid w:val="00EF7BDE"/>
    <w:rsid w:val="00F005A4"/>
    <w:rsid w:val="00F00C9E"/>
    <w:rsid w:val="00F01068"/>
    <w:rsid w:val="00F017BA"/>
    <w:rsid w:val="00F01D00"/>
    <w:rsid w:val="00F01D31"/>
    <w:rsid w:val="00F0267F"/>
    <w:rsid w:val="00F0288B"/>
    <w:rsid w:val="00F02980"/>
    <w:rsid w:val="00F02B52"/>
    <w:rsid w:val="00F02BA1"/>
    <w:rsid w:val="00F02F2F"/>
    <w:rsid w:val="00F032F8"/>
    <w:rsid w:val="00F033ED"/>
    <w:rsid w:val="00F03C75"/>
    <w:rsid w:val="00F03D3F"/>
    <w:rsid w:val="00F0403D"/>
    <w:rsid w:val="00F04449"/>
    <w:rsid w:val="00F046B3"/>
    <w:rsid w:val="00F046B7"/>
    <w:rsid w:val="00F04704"/>
    <w:rsid w:val="00F049DC"/>
    <w:rsid w:val="00F04ACC"/>
    <w:rsid w:val="00F04CEA"/>
    <w:rsid w:val="00F04CEF"/>
    <w:rsid w:val="00F05171"/>
    <w:rsid w:val="00F053B6"/>
    <w:rsid w:val="00F0545F"/>
    <w:rsid w:val="00F059D9"/>
    <w:rsid w:val="00F061DC"/>
    <w:rsid w:val="00F06664"/>
    <w:rsid w:val="00F066AA"/>
    <w:rsid w:val="00F07531"/>
    <w:rsid w:val="00F07F18"/>
    <w:rsid w:val="00F100D4"/>
    <w:rsid w:val="00F102EF"/>
    <w:rsid w:val="00F10389"/>
    <w:rsid w:val="00F11763"/>
    <w:rsid w:val="00F11AFB"/>
    <w:rsid w:val="00F11B82"/>
    <w:rsid w:val="00F12046"/>
    <w:rsid w:val="00F12183"/>
    <w:rsid w:val="00F12281"/>
    <w:rsid w:val="00F12747"/>
    <w:rsid w:val="00F128FE"/>
    <w:rsid w:val="00F1296A"/>
    <w:rsid w:val="00F12ADB"/>
    <w:rsid w:val="00F12C79"/>
    <w:rsid w:val="00F130EF"/>
    <w:rsid w:val="00F13404"/>
    <w:rsid w:val="00F13823"/>
    <w:rsid w:val="00F13ADF"/>
    <w:rsid w:val="00F13EB9"/>
    <w:rsid w:val="00F14098"/>
    <w:rsid w:val="00F147BC"/>
    <w:rsid w:val="00F14E01"/>
    <w:rsid w:val="00F15F2C"/>
    <w:rsid w:val="00F160BB"/>
    <w:rsid w:val="00F16443"/>
    <w:rsid w:val="00F16638"/>
    <w:rsid w:val="00F16E94"/>
    <w:rsid w:val="00F171E8"/>
    <w:rsid w:val="00F17592"/>
    <w:rsid w:val="00F1770F"/>
    <w:rsid w:val="00F17B6D"/>
    <w:rsid w:val="00F17D5F"/>
    <w:rsid w:val="00F20289"/>
    <w:rsid w:val="00F2040A"/>
    <w:rsid w:val="00F2067B"/>
    <w:rsid w:val="00F2076D"/>
    <w:rsid w:val="00F207CF"/>
    <w:rsid w:val="00F20CAA"/>
    <w:rsid w:val="00F20D1E"/>
    <w:rsid w:val="00F20EA5"/>
    <w:rsid w:val="00F20FA3"/>
    <w:rsid w:val="00F2141D"/>
    <w:rsid w:val="00F21970"/>
    <w:rsid w:val="00F21A78"/>
    <w:rsid w:val="00F22357"/>
    <w:rsid w:val="00F226B2"/>
    <w:rsid w:val="00F22955"/>
    <w:rsid w:val="00F22B7F"/>
    <w:rsid w:val="00F22BF2"/>
    <w:rsid w:val="00F2328B"/>
    <w:rsid w:val="00F2336A"/>
    <w:rsid w:val="00F238E0"/>
    <w:rsid w:val="00F23A51"/>
    <w:rsid w:val="00F23C07"/>
    <w:rsid w:val="00F23F99"/>
    <w:rsid w:val="00F23FD6"/>
    <w:rsid w:val="00F2485A"/>
    <w:rsid w:val="00F24C5A"/>
    <w:rsid w:val="00F2581A"/>
    <w:rsid w:val="00F25CC3"/>
    <w:rsid w:val="00F26134"/>
    <w:rsid w:val="00F263CD"/>
    <w:rsid w:val="00F2649F"/>
    <w:rsid w:val="00F2701C"/>
    <w:rsid w:val="00F272EC"/>
    <w:rsid w:val="00F274CE"/>
    <w:rsid w:val="00F27591"/>
    <w:rsid w:val="00F27962"/>
    <w:rsid w:val="00F27D83"/>
    <w:rsid w:val="00F27EB6"/>
    <w:rsid w:val="00F307AF"/>
    <w:rsid w:val="00F307FC"/>
    <w:rsid w:val="00F3153E"/>
    <w:rsid w:val="00F31A11"/>
    <w:rsid w:val="00F31DA7"/>
    <w:rsid w:val="00F320AE"/>
    <w:rsid w:val="00F321BE"/>
    <w:rsid w:val="00F32273"/>
    <w:rsid w:val="00F3233F"/>
    <w:rsid w:val="00F3237B"/>
    <w:rsid w:val="00F323E1"/>
    <w:rsid w:val="00F32ABA"/>
    <w:rsid w:val="00F32AEF"/>
    <w:rsid w:val="00F32C73"/>
    <w:rsid w:val="00F33024"/>
    <w:rsid w:val="00F3331F"/>
    <w:rsid w:val="00F337DB"/>
    <w:rsid w:val="00F3398D"/>
    <w:rsid w:val="00F33C79"/>
    <w:rsid w:val="00F340C9"/>
    <w:rsid w:val="00F349B9"/>
    <w:rsid w:val="00F34B57"/>
    <w:rsid w:val="00F34BE2"/>
    <w:rsid w:val="00F3529F"/>
    <w:rsid w:val="00F358A9"/>
    <w:rsid w:val="00F361F9"/>
    <w:rsid w:val="00F36F85"/>
    <w:rsid w:val="00F37045"/>
    <w:rsid w:val="00F37304"/>
    <w:rsid w:val="00F37A1F"/>
    <w:rsid w:val="00F37C5C"/>
    <w:rsid w:val="00F40053"/>
    <w:rsid w:val="00F40297"/>
    <w:rsid w:val="00F40495"/>
    <w:rsid w:val="00F40878"/>
    <w:rsid w:val="00F408C5"/>
    <w:rsid w:val="00F412A4"/>
    <w:rsid w:val="00F415A8"/>
    <w:rsid w:val="00F41E8C"/>
    <w:rsid w:val="00F41EC6"/>
    <w:rsid w:val="00F41FA6"/>
    <w:rsid w:val="00F42426"/>
    <w:rsid w:val="00F427D3"/>
    <w:rsid w:val="00F435A1"/>
    <w:rsid w:val="00F437C7"/>
    <w:rsid w:val="00F43D38"/>
    <w:rsid w:val="00F440B1"/>
    <w:rsid w:val="00F4443D"/>
    <w:rsid w:val="00F44D13"/>
    <w:rsid w:val="00F45BC8"/>
    <w:rsid w:val="00F45F1C"/>
    <w:rsid w:val="00F46914"/>
    <w:rsid w:val="00F4715B"/>
    <w:rsid w:val="00F474F4"/>
    <w:rsid w:val="00F47E3C"/>
    <w:rsid w:val="00F5011C"/>
    <w:rsid w:val="00F502D3"/>
    <w:rsid w:val="00F503B7"/>
    <w:rsid w:val="00F5089C"/>
    <w:rsid w:val="00F50B3C"/>
    <w:rsid w:val="00F50C2A"/>
    <w:rsid w:val="00F519E1"/>
    <w:rsid w:val="00F51EE2"/>
    <w:rsid w:val="00F51F80"/>
    <w:rsid w:val="00F521FE"/>
    <w:rsid w:val="00F5278D"/>
    <w:rsid w:val="00F52CE5"/>
    <w:rsid w:val="00F53023"/>
    <w:rsid w:val="00F534B4"/>
    <w:rsid w:val="00F534FF"/>
    <w:rsid w:val="00F537D1"/>
    <w:rsid w:val="00F539A3"/>
    <w:rsid w:val="00F53CE7"/>
    <w:rsid w:val="00F53F3F"/>
    <w:rsid w:val="00F53F73"/>
    <w:rsid w:val="00F5459B"/>
    <w:rsid w:val="00F54678"/>
    <w:rsid w:val="00F54948"/>
    <w:rsid w:val="00F54B12"/>
    <w:rsid w:val="00F54E91"/>
    <w:rsid w:val="00F55506"/>
    <w:rsid w:val="00F5579A"/>
    <w:rsid w:val="00F558FB"/>
    <w:rsid w:val="00F55A53"/>
    <w:rsid w:val="00F55F84"/>
    <w:rsid w:val="00F5606B"/>
    <w:rsid w:val="00F56578"/>
    <w:rsid w:val="00F5700F"/>
    <w:rsid w:val="00F57C56"/>
    <w:rsid w:val="00F57E0E"/>
    <w:rsid w:val="00F6015F"/>
    <w:rsid w:val="00F60506"/>
    <w:rsid w:val="00F605E4"/>
    <w:rsid w:val="00F60A94"/>
    <w:rsid w:val="00F60BD1"/>
    <w:rsid w:val="00F60D87"/>
    <w:rsid w:val="00F61695"/>
    <w:rsid w:val="00F61724"/>
    <w:rsid w:val="00F618B2"/>
    <w:rsid w:val="00F61AB7"/>
    <w:rsid w:val="00F6211E"/>
    <w:rsid w:val="00F631C9"/>
    <w:rsid w:val="00F63368"/>
    <w:rsid w:val="00F63370"/>
    <w:rsid w:val="00F63579"/>
    <w:rsid w:val="00F63649"/>
    <w:rsid w:val="00F6373F"/>
    <w:rsid w:val="00F63A2B"/>
    <w:rsid w:val="00F64667"/>
    <w:rsid w:val="00F64916"/>
    <w:rsid w:val="00F64EBB"/>
    <w:rsid w:val="00F65C5D"/>
    <w:rsid w:val="00F6677C"/>
    <w:rsid w:val="00F66A34"/>
    <w:rsid w:val="00F672F6"/>
    <w:rsid w:val="00F67670"/>
    <w:rsid w:val="00F67782"/>
    <w:rsid w:val="00F6789B"/>
    <w:rsid w:val="00F679AB"/>
    <w:rsid w:val="00F67B9D"/>
    <w:rsid w:val="00F700FB"/>
    <w:rsid w:val="00F704FE"/>
    <w:rsid w:val="00F70990"/>
    <w:rsid w:val="00F70B20"/>
    <w:rsid w:val="00F70E19"/>
    <w:rsid w:val="00F711FE"/>
    <w:rsid w:val="00F715BD"/>
    <w:rsid w:val="00F715E0"/>
    <w:rsid w:val="00F716C6"/>
    <w:rsid w:val="00F718D7"/>
    <w:rsid w:val="00F71AD1"/>
    <w:rsid w:val="00F725CB"/>
    <w:rsid w:val="00F72971"/>
    <w:rsid w:val="00F729FD"/>
    <w:rsid w:val="00F733DE"/>
    <w:rsid w:val="00F7357D"/>
    <w:rsid w:val="00F73605"/>
    <w:rsid w:val="00F73648"/>
    <w:rsid w:val="00F74EB9"/>
    <w:rsid w:val="00F750C3"/>
    <w:rsid w:val="00F7582B"/>
    <w:rsid w:val="00F75EDA"/>
    <w:rsid w:val="00F765B0"/>
    <w:rsid w:val="00F76959"/>
    <w:rsid w:val="00F76B9A"/>
    <w:rsid w:val="00F76CAC"/>
    <w:rsid w:val="00F77A9A"/>
    <w:rsid w:val="00F81343"/>
    <w:rsid w:val="00F814C6"/>
    <w:rsid w:val="00F814E8"/>
    <w:rsid w:val="00F818FD"/>
    <w:rsid w:val="00F81B25"/>
    <w:rsid w:val="00F81B8D"/>
    <w:rsid w:val="00F81E81"/>
    <w:rsid w:val="00F81F6A"/>
    <w:rsid w:val="00F820D4"/>
    <w:rsid w:val="00F82944"/>
    <w:rsid w:val="00F82A13"/>
    <w:rsid w:val="00F833C3"/>
    <w:rsid w:val="00F84238"/>
    <w:rsid w:val="00F84360"/>
    <w:rsid w:val="00F84670"/>
    <w:rsid w:val="00F8497F"/>
    <w:rsid w:val="00F84B07"/>
    <w:rsid w:val="00F852D3"/>
    <w:rsid w:val="00F8533F"/>
    <w:rsid w:val="00F8578A"/>
    <w:rsid w:val="00F85961"/>
    <w:rsid w:val="00F85B69"/>
    <w:rsid w:val="00F85BFB"/>
    <w:rsid w:val="00F85F48"/>
    <w:rsid w:val="00F8637B"/>
    <w:rsid w:val="00F86A2E"/>
    <w:rsid w:val="00F86A3F"/>
    <w:rsid w:val="00F87764"/>
    <w:rsid w:val="00F879BE"/>
    <w:rsid w:val="00F87A25"/>
    <w:rsid w:val="00F87CB8"/>
    <w:rsid w:val="00F903C0"/>
    <w:rsid w:val="00F904A5"/>
    <w:rsid w:val="00F9096E"/>
    <w:rsid w:val="00F91318"/>
    <w:rsid w:val="00F91A23"/>
    <w:rsid w:val="00F91D9E"/>
    <w:rsid w:val="00F9229D"/>
    <w:rsid w:val="00F92B4F"/>
    <w:rsid w:val="00F93AB8"/>
    <w:rsid w:val="00F93F65"/>
    <w:rsid w:val="00F948B6"/>
    <w:rsid w:val="00F94D5E"/>
    <w:rsid w:val="00F94FDB"/>
    <w:rsid w:val="00F952E5"/>
    <w:rsid w:val="00F954FD"/>
    <w:rsid w:val="00F955E5"/>
    <w:rsid w:val="00F955EC"/>
    <w:rsid w:val="00F96039"/>
    <w:rsid w:val="00F96472"/>
    <w:rsid w:val="00F965B6"/>
    <w:rsid w:val="00F96AC0"/>
    <w:rsid w:val="00F96BE5"/>
    <w:rsid w:val="00F96DCE"/>
    <w:rsid w:val="00F9720C"/>
    <w:rsid w:val="00F972C2"/>
    <w:rsid w:val="00F9747F"/>
    <w:rsid w:val="00F97B92"/>
    <w:rsid w:val="00F97CBF"/>
    <w:rsid w:val="00FA0083"/>
    <w:rsid w:val="00FA03F4"/>
    <w:rsid w:val="00FA0513"/>
    <w:rsid w:val="00FA0A87"/>
    <w:rsid w:val="00FA0CCA"/>
    <w:rsid w:val="00FA0F15"/>
    <w:rsid w:val="00FA1480"/>
    <w:rsid w:val="00FA14C1"/>
    <w:rsid w:val="00FA1749"/>
    <w:rsid w:val="00FA19C1"/>
    <w:rsid w:val="00FA1B18"/>
    <w:rsid w:val="00FA1D54"/>
    <w:rsid w:val="00FA1E6F"/>
    <w:rsid w:val="00FA2870"/>
    <w:rsid w:val="00FA2DD5"/>
    <w:rsid w:val="00FA2E00"/>
    <w:rsid w:val="00FA2E4E"/>
    <w:rsid w:val="00FA30D6"/>
    <w:rsid w:val="00FA3392"/>
    <w:rsid w:val="00FA375D"/>
    <w:rsid w:val="00FA40C0"/>
    <w:rsid w:val="00FA4248"/>
    <w:rsid w:val="00FA45EC"/>
    <w:rsid w:val="00FA49D4"/>
    <w:rsid w:val="00FA4E10"/>
    <w:rsid w:val="00FA4FD8"/>
    <w:rsid w:val="00FA5564"/>
    <w:rsid w:val="00FA62D2"/>
    <w:rsid w:val="00FA6444"/>
    <w:rsid w:val="00FA6AFC"/>
    <w:rsid w:val="00FA6D22"/>
    <w:rsid w:val="00FA74FE"/>
    <w:rsid w:val="00FA76A6"/>
    <w:rsid w:val="00FA786C"/>
    <w:rsid w:val="00FA7FEB"/>
    <w:rsid w:val="00FB06CC"/>
    <w:rsid w:val="00FB0DDF"/>
    <w:rsid w:val="00FB13FA"/>
    <w:rsid w:val="00FB14EF"/>
    <w:rsid w:val="00FB181E"/>
    <w:rsid w:val="00FB1CD5"/>
    <w:rsid w:val="00FB1E82"/>
    <w:rsid w:val="00FB22E9"/>
    <w:rsid w:val="00FB2650"/>
    <w:rsid w:val="00FB294C"/>
    <w:rsid w:val="00FB2FCF"/>
    <w:rsid w:val="00FB312F"/>
    <w:rsid w:val="00FB339D"/>
    <w:rsid w:val="00FB3D82"/>
    <w:rsid w:val="00FB3DAB"/>
    <w:rsid w:val="00FB4AE0"/>
    <w:rsid w:val="00FB5186"/>
    <w:rsid w:val="00FB592A"/>
    <w:rsid w:val="00FB59B6"/>
    <w:rsid w:val="00FB6A1D"/>
    <w:rsid w:val="00FB73B1"/>
    <w:rsid w:val="00FB7614"/>
    <w:rsid w:val="00FB761F"/>
    <w:rsid w:val="00FB7E51"/>
    <w:rsid w:val="00FB7E72"/>
    <w:rsid w:val="00FC03FD"/>
    <w:rsid w:val="00FC076F"/>
    <w:rsid w:val="00FC0816"/>
    <w:rsid w:val="00FC08A4"/>
    <w:rsid w:val="00FC09C7"/>
    <w:rsid w:val="00FC1459"/>
    <w:rsid w:val="00FC1528"/>
    <w:rsid w:val="00FC1C49"/>
    <w:rsid w:val="00FC1C51"/>
    <w:rsid w:val="00FC2389"/>
    <w:rsid w:val="00FC24F1"/>
    <w:rsid w:val="00FC293E"/>
    <w:rsid w:val="00FC2A4B"/>
    <w:rsid w:val="00FC37CA"/>
    <w:rsid w:val="00FC397B"/>
    <w:rsid w:val="00FC3BA2"/>
    <w:rsid w:val="00FC3C0B"/>
    <w:rsid w:val="00FC3DA9"/>
    <w:rsid w:val="00FC4028"/>
    <w:rsid w:val="00FC46C8"/>
    <w:rsid w:val="00FC46D8"/>
    <w:rsid w:val="00FC4972"/>
    <w:rsid w:val="00FC4BE9"/>
    <w:rsid w:val="00FC50FA"/>
    <w:rsid w:val="00FC535D"/>
    <w:rsid w:val="00FC5457"/>
    <w:rsid w:val="00FC582F"/>
    <w:rsid w:val="00FC58E7"/>
    <w:rsid w:val="00FC5B4D"/>
    <w:rsid w:val="00FC5F7E"/>
    <w:rsid w:val="00FC623F"/>
    <w:rsid w:val="00FC62E6"/>
    <w:rsid w:val="00FC6658"/>
    <w:rsid w:val="00FC6694"/>
    <w:rsid w:val="00FC69AE"/>
    <w:rsid w:val="00FC7280"/>
    <w:rsid w:val="00FC7507"/>
    <w:rsid w:val="00FC79D6"/>
    <w:rsid w:val="00FC79FD"/>
    <w:rsid w:val="00FC7E7A"/>
    <w:rsid w:val="00FD027F"/>
    <w:rsid w:val="00FD064C"/>
    <w:rsid w:val="00FD0670"/>
    <w:rsid w:val="00FD075A"/>
    <w:rsid w:val="00FD0C57"/>
    <w:rsid w:val="00FD0E2E"/>
    <w:rsid w:val="00FD102F"/>
    <w:rsid w:val="00FD2174"/>
    <w:rsid w:val="00FD239F"/>
    <w:rsid w:val="00FD2FDD"/>
    <w:rsid w:val="00FD30FB"/>
    <w:rsid w:val="00FD3137"/>
    <w:rsid w:val="00FD33F1"/>
    <w:rsid w:val="00FD379C"/>
    <w:rsid w:val="00FD37EA"/>
    <w:rsid w:val="00FD39CF"/>
    <w:rsid w:val="00FD3CA7"/>
    <w:rsid w:val="00FD3CE9"/>
    <w:rsid w:val="00FD4356"/>
    <w:rsid w:val="00FD4478"/>
    <w:rsid w:val="00FD4957"/>
    <w:rsid w:val="00FD4BCD"/>
    <w:rsid w:val="00FD4E2D"/>
    <w:rsid w:val="00FD4F27"/>
    <w:rsid w:val="00FD50FD"/>
    <w:rsid w:val="00FD51D1"/>
    <w:rsid w:val="00FD568F"/>
    <w:rsid w:val="00FD5819"/>
    <w:rsid w:val="00FD5A5B"/>
    <w:rsid w:val="00FD5AF7"/>
    <w:rsid w:val="00FD5BC2"/>
    <w:rsid w:val="00FD6782"/>
    <w:rsid w:val="00FD6A38"/>
    <w:rsid w:val="00FD6CC3"/>
    <w:rsid w:val="00FD6ED9"/>
    <w:rsid w:val="00FD71F2"/>
    <w:rsid w:val="00FD7286"/>
    <w:rsid w:val="00FD734A"/>
    <w:rsid w:val="00FD76A0"/>
    <w:rsid w:val="00FD783D"/>
    <w:rsid w:val="00FD7B72"/>
    <w:rsid w:val="00FD7E8C"/>
    <w:rsid w:val="00FE00FF"/>
    <w:rsid w:val="00FE0213"/>
    <w:rsid w:val="00FE039E"/>
    <w:rsid w:val="00FE03E0"/>
    <w:rsid w:val="00FE0D44"/>
    <w:rsid w:val="00FE1099"/>
    <w:rsid w:val="00FE1102"/>
    <w:rsid w:val="00FE1801"/>
    <w:rsid w:val="00FE239D"/>
    <w:rsid w:val="00FE23BE"/>
    <w:rsid w:val="00FE251C"/>
    <w:rsid w:val="00FE2888"/>
    <w:rsid w:val="00FE29C0"/>
    <w:rsid w:val="00FE2ED3"/>
    <w:rsid w:val="00FE3005"/>
    <w:rsid w:val="00FE39F6"/>
    <w:rsid w:val="00FE4394"/>
    <w:rsid w:val="00FE4476"/>
    <w:rsid w:val="00FE5499"/>
    <w:rsid w:val="00FE5828"/>
    <w:rsid w:val="00FE58F1"/>
    <w:rsid w:val="00FE5F53"/>
    <w:rsid w:val="00FE6642"/>
    <w:rsid w:val="00FE69F7"/>
    <w:rsid w:val="00FE742D"/>
    <w:rsid w:val="00FE748A"/>
    <w:rsid w:val="00FE74EB"/>
    <w:rsid w:val="00FE757A"/>
    <w:rsid w:val="00FF012E"/>
    <w:rsid w:val="00FF0221"/>
    <w:rsid w:val="00FF06BD"/>
    <w:rsid w:val="00FF0F63"/>
    <w:rsid w:val="00FF153A"/>
    <w:rsid w:val="00FF1C4F"/>
    <w:rsid w:val="00FF2305"/>
    <w:rsid w:val="00FF2617"/>
    <w:rsid w:val="00FF2B96"/>
    <w:rsid w:val="00FF309B"/>
    <w:rsid w:val="00FF30BD"/>
    <w:rsid w:val="00FF3102"/>
    <w:rsid w:val="00FF31B7"/>
    <w:rsid w:val="00FF36EF"/>
    <w:rsid w:val="00FF3AA4"/>
    <w:rsid w:val="00FF3D02"/>
    <w:rsid w:val="00FF445B"/>
    <w:rsid w:val="00FF4691"/>
    <w:rsid w:val="00FF611A"/>
    <w:rsid w:val="00FF6480"/>
    <w:rsid w:val="00FF6603"/>
    <w:rsid w:val="00FF6963"/>
    <w:rsid w:val="00FF6A79"/>
    <w:rsid w:val="00FF6FC9"/>
    <w:rsid w:val="00FF717A"/>
    <w:rsid w:val="00FF7C68"/>
    <w:rsid w:val="02E8683F"/>
    <w:rsid w:val="069BA072"/>
    <w:rsid w:val="0970597A"/>
    <w:rsid w:val="12A42499"/>
    <w:rsid w:val="143E29CE"/>
    <w:rsid w:val="1545195B"/>
    <w:rsid w:val="15ED4465"/>
    <w:rsid w:val="1800169A"/>
    <w:rsid w:val="1C5DB4D9"/>
    <w:rsid w:val="1DC12392"/>
    <w:rsid w:val="1E002634"/>
    <w:rsid w:val="1E9153F0"/>
    <w:rsid w:val="1F16840F"/>
    <w:rsid w:val="276E2CF6"/>
    <w:rsid w:val="27B4C674"/>
    <w:rsid w:val="283C477A"/>
    <w:rsid w:val="2909FD57"/>
    <w:rsid w:val="29A1DB05"/>
    <w:rsid w:val="2AD410AC"/>
    <w:rsid w:val="303C2229"/>
    <w:rsid w:val="31A8FF7F"/>
    <w:rsid w:val="4125C0FC"/>
    <w:rsid w:val="487130AD"/>
    <w:rsid w:val="4AC5D1A8"/>
    <w:rsid w:val="51822F41"/>
    <w:rsid w:val="53057CF2"/>
    <w:rsid w:val="53B08336"/>
    <w:rsid w:val="57864B5C"/>
    <w:rsid w:val="5C2CF214"/>
    <w:rsid w:val="62CEE2FD"/>
    <w:rsid w:val="62DEF010"/>
    <w:rsid w:val="64EE57E1"/>
    <w:rsid w:val="65F4BD8B"/>
    <w:rsid w:val="6A46602C"/>
    <w:rsid w:val="6D23A143"/>
    <w:rsid w:val="6EC938D1"/>
    <w:rsid w:val="7667590B"/>
    <w:rsid w:val="7BEAC522"/>
    <w:rsid w:val="7CB87AFF"/>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v:stroke endarrow="block"/>
    </o:shapedefaults>
    <o:shapelayout v:ext="edit">
      <o:idmap v:ext="edit" data="1"/>
    </o:shapelayout>
  </w:shapeDefaults>
  <w:decimalSymbol w:val="."/>
  <w:listSeparator w:val=","/>
  <w14:docId w14:val="7C22682D"/>
  <w15:chartTrackingRefBased/>
  <w15:docId w15:val="{EB7DE123-5C50-4359-96AE-A7C4FC87E5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lsdException w:name="heading 6" w:semiHidden="1" w:uiPriority="9" w:unhideWhenUsed="1" w:qFormat="1"/>
    <w:lsdException w:name="heading 7" w:uiPriority="0"/>
    <w:lsdException w:name="heading 8" w:uiPriority="0"/>
    <w:lsdException w:name="heading 9" w:uiPriority="0"/>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0" w:qFormat="1"/>
    <w:lsdException w:name="Quote" w:uiPriority="73" w:qFormat="1"/>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lsdException w:name="Intense Emphasis" w:uiPriority="66"/>
    <w:lsdException w:name="Subtle Reference" w:uiPriority="67"/>
    <w:lsdException w:name="Intense Reference" w:uiPriority="68" w:qFormat="1"/>
    <w:lsdException w:name="Book Title" w:uiPriority="69" w:qFormat="1"/>
    <w:lsdException w:name="Bibliography" w:uiPriority="70"/>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743BA"/>
    <w:pPr>
      <w:jc w:val="both"/>
    </w:pPr>
    <w:rPr>
      <w:rFonts w:eastAsia="MS Mincho"/>
      <w:lang w:eastAsia="en-US"/>
    </w:rPr>
  </w:style>
  <w:style w:type="paragraph" w:styleId="Heading1">
    <w:name w:val="heading 1"/>
    <w:aliases w:val="H1"/>
    <w:next w:val="Normal"/>
    <w:link w:val="Heading1Char"/>
    <w:qFormat/>
    <w:rsid w:val="0044554B"/>
    <w:pPr>
      <w:keepNext/>
      <w:keepLines/>
      <w:numPr>
        <w:numId w:val="5"/>
      </w:numPr>
      <w:pBdr>
        <w:top w:val="single" w:sz="12" w:space="3" w:color="auto"/>
      </w:pBdr>
      <w:spacing w:before="240" w:after="180"/>
      <w:jc w:val="both"/>
      <w:outlineLvl w:val="0"/>
    </w:pPr>
    <w:rPr>
      <w:rFonts w:eastAsia="MS Mincho"/>
      <w:sz w:val="36"/>
      <w:lang w:eastAsia="en-US"/>
    </w:rPr>
  </w:style>
  <w:style w:type="paragraph" w:styleId="Heading2">
    <w:name w:val="heading 2"/>
    <w:basedOn w:val="Heading1"/>
    <w:next w:val="Normal"/>
    <w:link w:val="Heading2Char"/>
    <w:qFormat/>
    <w:rsid w:val="00496C0E"/>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496C0E"/>
    <w:pPr>
      <w:numPr>
        <w:ilvl w:val="2"/>
      </w:numPr>
      <w:spacing w:before="120"/>
      <w:outlineLvl w:val="2"/>
    </w:pPr>
    <w:rPr>
      <w:sz w:val="28"/>
    </w:rPr>
  </w:style>
  <w:style w:type="paragraph" w:styleId="Heading4">
    <w:name w:val="heading 4"/>
    <w:aliases w:val="h4"/>
    <w:basedOn w:val="Heading3"/>
    <w:next w:val="Normal"/>
    <w:link w:val="Heading4Char"/>
    <w:qFormat/>
    <w:rsid w:val="00496C0E"/>
    <w:pPr>
      <w:numPr>
        <w:ilvl w:val="3"/>
      </w:numPr>
      <w:outlineLvl w:val="3"/>
    </w:pPr>
    <w:rPr>
      <w:sz w:val="24"/>
    </w:rPr>
  </w:style>
  <w:style w:type="paragraph" w:styleId="Heading5">
    <w:name w:val="heading 5"/>
    <w:aliases w:val="h5,Heading5"/>
    <w:basedOn w:val="Heading4"/>
    <w:next w:val="Normal"/>
    <w:link w:val="Heading5Char"/>
    <w:rsid w:val="00496C0E"/>
    <w:pPr>
      <w:numPr>
        <w:ilvl w:val="5"/>
      </w:numPr>
      <w:outlineLvl w:val="4"/>
    </w:pPr>
    <w:rPr>
      <w:sz w:val="22"/>
    </w:rPr>
  </w:style>
  <w:style w:type="paragraph" w:styleId="Heading7">
    <w:name w:val="heading 7"/>
    <w:basedOn w:val="Normal"/>
    <w:next w:val="Normal"/>
    <w:link w:val="Heading7Char"/>
    <w:rsid w:val="00496C0E"/>
    <w:pPr>
      <w:keepNext/>
      <w:keepLines/>
      <w:numPr>
        <w:ilvl w:val="6"/>
        <w:numId w:val="5"/>
      </w:numPr>
      <w:spacing w:before="120"/>
      <w:outlineLvl w:val="6"/>
    </w:pPr>
    <w:rPr>
      <w:rFonts w:ascii="Arial" w:hAnsi="Arial"/>
    </w:rPr>
  </w:style>
  <w:style w:type="paragraph" w:styleId="Heading8">
    <w:name w:val="heading 8"/>
    <w:basedOn w:val="Heading1"/>
    <w:next w:val="Normal"/>
    <w:link w:val="Heading8Char"/>
    <w:rsid w:val="00496C0E"/>
    <w:pPr>
      <w:numPr>
        <w:ilvl w:val="7"/>
      </w:numPr>
      <w:outlineLvl w:val="7"/>
    </w:pPr>
  </w:style>
  <w:style w:type="paragraph" w:styleId="Heading9">
    <w:name w:val="heading 9"/>
    <w:basedOn w:val="Heading8"/>
    <w:next w:val="Normal"/>
    <w:link w:val="Heading9Char"/>
    <w:rsid w:val="00496C0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sid w:val="0044554B"/>
    <w:rPr>
      <w:rFonts w:eastAsia="MS Mincho"/>
      <w:sz w:val="36"/>
    </w:rPr>
  </w:style>
  <w:style w:type="character" w:customStyle="1" w:styleId="Heading2Char">
    <w:name w:val="Heading 2 Char"/>
    <w:link w:val="Heading2"/>
    <w:rsid w:val="00496C0E"/>
    <w:rPr>
      <w:rFonts w:eastAsia="MS Mincho"/>
      <w:sz w:val="32"/>
    </w:rPr>
  </w:style>
  <w:style w:type="character" w:customStyle="1" w:styleId="Heading3Char">
    <w:name w:val="Heading 3 Char"/>
    <w:link w:val="Heading3"/>
    <w:rsid w:val="00496C0E"/>
    <w:rPr>
      <w:rFonts w:eastAsia="MS Mincho"/>
      <w:sz w:val="28"/>
    </w:rPr>
  </w:style>
  <w:style w:type="character" w:customStyle="1" w:styleId="Heading4Char">
    <w:name w:val="Heading 4 Char"/>
    <w:aliases w:val="h4 Char"/>
    <w:link w:val="Heading4"/>
    <w:rsid w:val="00496C0E"/>
    <w:rPr>
      <w:rFonts w:eastAsia="MS Mincho"/>
      <w:sz w:val="24"/>
    </w:rPr>
  </w:style>
  <w:style w:type="character" w:customStyle="1" w:styleId="Heading5Char">
    <w:name w:val="Heading 5 Char"/>
    <w:aliases w:val="h5 Char,Heading5 Char"/>
    <w:link w:val="Heading5"/>
    <w:rsid w:val="00496C0E"/>
    <w:rPr>
      <w:rFonts w:eastAsia="MS Mincho"/>
      <w:sz w:val="22"/>
    </w:rPr>
  </w:style>
  <w:style w:type="character" w:customStyle="1" w:styleId="Heading7Char">
    <w:name w:val="Heading 7 Char"/>
    <w:link w:val="Heading7"/>
    <w:rsid w:val="00496C0E"/>
    <w:rPr>
      <w:rFonts w:ascii="Arial" w:eastAsia="MS Mincho" w:hAnsi="Arial"/>
    </w:rPr>
  </w:style>
  <w:style w:type="character" w:customStyle="1" w:styleId="Heading8Char">
    <w:name w:val="Heading 8 Char"/>
    <w:link w:val="Heading8"/>
    <w:rsid w:val="00496C0E"/>
    <w:rPr>
      <w:rFonts w:eastAsia="MS Mincho"/>
      <w:sz w:val="36"/>
    </w:rPr>
  </w:style>
  <w:style w:type="character" w:customStyle="1" w:styleId="Heading9Char">
    <w:name w:val="Heading 9 Char"/>
    <w:link w:val="Heading9"/>
    <w:rsid w:val="00496C0E"/>
    <w:rPr>
      <w:rFonts w:eastAsia="MS Mincho"/>
      <w:sz w:val="36"/>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496C0E"/>
    <w:pPr>
      <w:widowControl w:val="0"/>
    </w:pPr>
    <w:rPr>
      <w:rFonts w:ascii="Arial" w:eastAsia="MS Mincho" w:hAnsi="Arial"/>
      <w:b/>
      <w:noProof/>
      <w:sz w:val="18"/>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496C0E"/>
    <w:rPr>
      <w:rFonts w:ascii="Arial" w:eastAsia="MS Mincho" w:hAnsi="Arial" w:cs="Times New Roman"/>
      <w:b/>
      <w:noProof/>
      <w:sz w:val="18"/>
      <w:szCs w:val="20"/>
      <w:lang w:val="en-US"/>
    </w:rPr>
  </w:style>
  <w:style w:type="paragraph" w:styleId="Footer">
    <w:name w:val="footer"/>
    <w:basedOn w:val="Header"/>
    <w:link w:val="FooterChar"/>
    <w:rsid w:val="00496C0E"/>
    <w:pPr>
      <w:jc w:val="center"/>
    </w:pPr>
    <w:rPr>
      <w:i/>
    </w:rPr>
  </w:style>
  <w:style w:type="character" w:customStyle="1" w:styleId="FooterChar">
    <w:name w:val="Footer Char"/>
    <w:link w:val="Footer"/>
    <w:rsid w:val="00496C0E"/>
    <w:rPr>
      <w:rFonts w:ascii="Arial" w:eastAsia="MS Mincho" w:hAnsi="Arial" w:cs="Times New Roman"/>
      <w:b/>
      <w:i/>
      <w:noProof/>
      <w:sz w:val="18"/>
      <w:szCs w:val="20"/>
      <w:lang w:val="en-US"/>
    </w:rPr>
  </w:style>
  <w:style w:type="paragraph" w:styleId="Caption">
    <w:name w:val="caption"/>
    <w:aliases w:val="cap,cap Char,Caption Char,Caption Char1 Char,cap Char Char1,Caption Char Char1 Char,cap Char2 Char,Ca"/>
    <w:basedOn w:val="Normal"/>
    <w:next w:val="Normal"/>
    <w:link w:val="CaptionChar1"/>
    <w:qFormat/>
    <w:rsid w:val="00496C0E"/>
    <w:pPr>
      <w:spacing w:before="120" w:after="120"/>
    </w:pPr>
    <w:rPr>
      <w:b/>
    </w:rPr>
  </w:style>
  <w:style w:type="character" w:customStyle="1" w:styleId="CaptionChar1">
    <w:name w:val="Caption Char1"/>
    <w:aliases w:val="cap Char1,cap Char Char,Caption Char Char,Caption Char1 Char Char,cap Char Char1 Char,Caption Char Char1 Char Char,cap Char2 Char Char,Ca Char"/>
    <w:link w:val="Caption"/>
    <w:rsid w:val="00496C0E"/>
    <w:rPr>
      <w:rFonts w:ascii="Times New Roman" w:eastAsia="MS Mincho" w:hAnsi="Times New Roman" w:cs="Times New Roman"/>
      <w:b/>
      <w:sz w:val="20"/>
      <w:szCs w:val="20"/>
      <w:lang w:val="en-GB"/>
    </w:rPr>
  </w:style>
  <w:style w:type="table" w:styleId="TableGrid">
    <w:name w:val="Table Grid"/>
    <w:basedOn w:val="TableNormal"/>
    <w:uiPriority w:val="39"/>
    <w:rsid w:val="004B1F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rsid w:val="00FA19C1"/>
    <w:pPr>
      <w:numPr>
        <w:numId w:val="6"/>
      </w:numPr>
      <w:overflowPunct w:val="0"/>
      <w:autoSpaceDE w:val="0"/>
      <w:autoSpaceDN w:val="0"/>
      <w:adjustRightInd w:val="0"/>
      <w:spacing w:after="120"/>
      <w:textAlignment w:val="baseline"/>
    </w:pPr>
    <w:rPr>
      <w:rFonts w:ascii="Arial" w:eastAsia="Times New Roman" w:hAnsi="Arial"/>
      <w:lang w:eastAsia="zh-CN"/>
    </w:rPr>
  </w:style>
  <w:style w:type="paragraph" w:styleId="BalloonText">
    <w:name w:val="Balloon Text"/>
    <w:basedOn w:val="Normal"/>
    <w:link w:val="BalloonTextChar"/>
    <w:uiPriority w:val="99"/>
    <w:semiHidden/>
    <w:unhideWhenUsed/>
    <w:rsid w:val="00DD0321"/>
    <w:rPr>
      <w:rFonts w:ascii="Tahoma" w:hAnsi="Tahoma" w:cs="Tahoma"/>
      <w:sz w:val="16"/>
      <w:szCs w:val="16"/>
    </w:rPr>
  </w:style>
  <w:style w:type="character" w:customStyle="1" w:styleId="BalloonTextChar">
    <w:name w:val="Balloon Text Char"/>
    <w:link w:val="BalloonText"/>
    <w:uiPriority w:val="99"/>
    <w:semiHidden/>
    <w:rsid w:val="00DD0321"/>
    <w:rPr>
      <w:rFonts w:ascii="Tahoma" w:eastAsia="MS Mincho" w:hAnsi="Tahoma" w:cs="Tahoma"/>
      <w:sz w:val="16"/>
      <w:szCs w:val="16"/>
      <w:lang w:val="en-GB"/>
    </w:rPr>
  </w:style>
  <w:style w:type="character" w:styleId="CommentReference">
    <w:name w:val="annotation reference"/>
    <w:semiHidden/>
    <w:unhideWhenUsed/>
    <w:rsid w:val="00DD0321"/>
    <w:rPr>
      <w:sz w:val="16"/>
      <w:szCs w:val="16"/>
    </w:rPr>
  </w:style>
  <w:style w:type="paragraph" w:styleId="CommentText">
    <w:name w:val="annotation text"/>
    <w:basedOn w:val="Normal"/>
    <w:link w:val="CommentTextChar"/>
    <w:unhideWhenUsed/>
    <w:rsid w:val="00DD0321"/>
  </w:style>
  <w:style w:type="character" w:customStyle="1" w:styleId="CommentTextChar">
    <w:name w:val="Comment Text Char"/>
    <w:link w:val="CommentText"/>
    <w:rsid w:val="00DD0321"/>
    <w:rPr>
      <w:rFonts w:ascii="Times New Roman" w:eastAsia="MS Mincho"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DD0321"/>
    <w:rPr>
      <w:b/>
      <w:bCs/>
    </w:rPr>
  </w:style>
  <w:style w:type="character" w:customStyle="1" w:styleId="CommentSubjectChar">
    <w:name w:val="Comment Subject Char"/>
    <w:link w:val="CommentSubject"/>
    <w:uiPriority w:val="99"/>
    <w:semiHidden/>
    <w:rsid w:val="00DD0321"/>
    <w:rPr>
      <w:rFonts w:ascii="Times New Roman" w:eastAsia="MS Mincho" w:hAnsi="Times New Roman" w:cs="Times New Roman"/>
      <w:b/>
      <w:bCs/>
      <w:sz w:val="20"/>
      <w:szCs w:val="20"/>
      <w:lang w:val="en-GB"/>
    </w:rPr>
  </w:style>
  <w:style w:type="character" w:styleId="Hyperlink">
    <w:name w:val="Hyperlink"/>
    <w:uiPriority w:val="99"/>
    <w:unhideWhenUsed/>
    <w:rsid w:val="001314CD"/>
    <w:rPr>
      <w:color w:val="0000FF"/>
      <w:u w:val="single"/>
    </w:rPr>
  </w:style>
  <w:style w:type="paragraph" w:customStyle="1" w:styleId="ColorfulShading-Accent11">
    <w:name w:val="Colorful Shading - Accent 11"/>
    <w:hidden/>
    <w:uiPriority w:val="99"/>
    <w:semiHidden/>
    <w:rsid w:val="00E16015"/>
    <w:rPr>
      <w:rFonts w:ascii="Times New Roman" w:eastAsia="MS Mincho" w:hAnsi="Times New Roman"/>
      <w:lang w:val="en-GB" w:eastAsia="en-US"/>
    </w:rPr>
  </w:style>
  <w:style w:type="paragraph" w:customStyle="1" w:styleId="ColorfulList-Accent11">
    <w:name w:val="Colorful List - Accent 11"/>
    <w:basedOn w:val="Normal"/>
    <w:uiPriority w:val="34"/>
    <w:rsid w:val="0003485E"/>
    <w:pPr>
      <w:ind w:left="720"/>
      <w:contextualSpacing/>
    </w:pPr>
  </w:style>
  <w:style w:type="paragraph" w:styleId="ListBullet">
    <w:name w:val="List Bullet"/>
    <w:basedOn w:val="Normal"/>
    <w:unhideWhenUsed/>
    <w:rsid w:val="00FE2ED3"/>
    <w:pPr>
      <w:numPr>
        <w:numId w:val="7"/>
      </w:numPr>
      <w:contextualSpacing/>
    </w:pPr>
  </w:style>
  <w:style w:type="paragraph" w:styleId="PlainText">
    <w:name w:val="Plain Text"/>
    <w:basedOn w:val="Normal"/>
    <w:link w:val="PlainTextChar"/>
    <w:uiPriority w:val="99"/>
    <w:unhideWhenUsed/>
    <w:rsid w:val="009E7AE9"/>
    <w:rPr>
      <w:rFonts w:ascii="Arial" w:eastAsia="MS Gothic" w:hAnsi="Arial"/>
      <w:color w:val="000000"/>
      <w:lang w:val="x-none"/>
    </w:rPr>
  </w:style>
  <w:style w:type="character" w:customStyle="1" w:styleId="PlainTextChar">
    <w:name w:val="Plain Text Char"/>
    <w:link w:val="PlainText"/>
    <w:uiPriority w:val="99"/>
    <w:rsid w:val="009E7AE9"/>
    <w:rPr>
      <w:rFonts w:ascii="Arial" w:eastAsia="MS Gothic" w:hAnsi="Arial" w:cs="Times New Roman"/>
      <w:color w:val="000000"/>
      <w:sz w:val="20"/>
      <w:szCs w:val="20"/>
      <w:lang w:val="x-none"/>
    </w:rPr>
  </w:style>
  <w:style w:type="character" w:styleId="FollowedHyperlink">
    <w:name w:val="FollowedHyperlink"/>
    <w:uiPriority w:val="99"/>
    <w:semiHidden/>
    <w:unhideWhenUsed/>
    <w:rsid w:val="009E7AE9"/>
    <w:rPr>
      <w:color w:val="800080"/>
      <w:u w:val="single"/>
    </w:rPr>
  </w:style>
  <w:style w:type="paragraph" w:styleId="NormalWeb">
    <w:name w:val="Normal (Web)"/>
    <w:basedOn w:val="Normal"/>
    <w:uiPriority w:val="99"/>
    <w:unhideWhenUsed/>
    <w:qFormat/>
    <w:rsid w:val="00366ECB"/>
    <w:pPr>
      <w:spacing w:before="100" w:beforeAutospacing="1" w:after="100" w:afterAutospacing="1"/>
      <w:jc w:val="left"/>
    </w:pPr>
    <w:rPr>
      <w:rFonts w:ascii="Times New Roman" w:eastAsia="Times New Roman" w:hAnsi="Times New Roman"/>
      <w:sz w:val="24"/>
      <w:szCs w:val="24"/>
    </w:rPr>
  </w:style>
  <w:style w:type="paragraph" w:styleId="BodyText">
    <w:name w:val="Body Text"/>
    <w:basedOn w:val="Normal"/>
    <w:link w:val="BodyTextChar"/>
    <w:uiPriority w:val="99"/>
    <w:unhideWhenUsed/>
    <w:rsid w:val="005B2125"/>
    <w:pPr>
      <w:spacing w:after="120"/>
      <w:jc w:val="left"/>
    </w:pPr>
    <w:rPr>
      <w:rFonts w:eastAsia="Calibri"/>
      <w:sz w:val="22"/>
      <w:szCs w:val="22"/>
      <w:lang w:val="en-GB"/>
    </w:rPr>
  </w:style>
  <w:style w:type="character" w:customStyle="1" w:styleId="BodyTextChar">
    <w:name w:val="Body Text Char"/>
    <w:link w:val="BodyText"/>
    <w:uiPriority w:val="99"/>
    <w:rsid w:val="005B2125"/>
    <w:rPr>
      <w:sz w:val="22"/>
      <w:szCs w:val="22"/>
      <w:lang w:val="en-GB"/>
    </w:rPr>
  </w:style>
  <w:style w:type="table" w:customStyle="1" w:styleId="TableGrid2">
    <w:name w:val="Table Grid2"/>
    <w:basedOn w:val="TableNormal"/>
    <w:next w:val="TableGrid"/>
    <w:uiPriority w:val="59"/>
    <w:rsid w:val="00C01F48"/>
    <w:rPr>
      <w:rFonts w:cs="Arial"/>
      <w:sz w:val="22"/>
      <w:szCs w:val="22"/>
      <w:lang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Normal"/>
    <w:link w:val="TAHChar"/>
    <w:rsid w:val="00FA375D"/>
    <w:pPr>
      <w:keepNext/>
      <w:keepLines/>
      <w:overflowPunct w:val="0"/>
      <w:autoSpaceDE w:val="0"/>
      <w:autoSpaceDN w:val="0"/>
      <w:adjustRightInd w:val="0"/>
      <w:jc w:val="center"/>
      <w:textAlignment w:val="baseline"/>
    </w:pPr>
    <w:rPr>
      <w:rFonts w:ascii="Arial" w:eastAsia="SimSun" w:hAnsi="Arial"/>
      <w:b/>
      <w:sz w:val="18"/>
      <w:lang w:val="en-GB"/>
    </w:rPr>
  </w:style>
  <w:style w:type="character" w:customStyle="1" w:styleId="TAHChar">
    <w:name w:val="TAH Char"/>
    <w:link w:val="TAH"/>
    <w:locked/>
    <w:rsid w:val="00FA375D"/>
    <w:rPr>
      <w:rFonts w:ascii="Arial" w:eastAsia="SimSun" w:hAnsi="Arial"/>
      <w:b/>
      <w:sz w:val="18"/>
      <w:lang w:val="en-GB"/>
    </w:rPr>
  </w:style>
  <w:style w:type="character" w:customStyle="1" w:styleId="TACChar">
    <w:name w:val="TAC Char"/>
    <w:link w:val="TAC"/>
    <w:locked/>
    <w:rsid w:val="00FA375D"/>
    <w:rPr>
      <w:rFonts w:ascii="Arial" w:hAnsi="Arial" w:cs="Arial"/>
    </w:rPr>
  </w:style>
  <w:style w:type="paragraph" w:customStyle="1" w:styleId="TAC">
    <w:name w:val="TAC"/>
    <w:basedOn w:val="Normal"/>
    <w:link w:val="TACChar"/>
    <w:rsid w:val="00FA375D"/>
    <w:pPr>
      <w:keepNext/>
      <w:jc w:val="center"/>
    </w:pPr>
    <w:rPr>
      <w:rFonts w:ascii="Arial" w:eastAsia="Calibri" w:hAnsi="Arial" w:cs="Arial"/>
    </w:rPr>
  </w:style>
  <w:style w:type="paragraph" w:customStyle="1" w:styleId="references">
    <w:name w:val="references"/>
    <w:uiPriority w:val="99"/>
    <w:rsid w:val="00ED504B"/>
    <w:pPr>
      <w:numPr>
        <w:numId w:val="8"/>
      </w:numPr>
      <w:spacing w:after="50" w:line="180" w:lineRule="exact"/>
      <w:jc w:val="both"/>
    </w:pPr>
    <w:rPr>
      <w:rFonts w:ascii="Times New Roman" w:eastAsia="MS Mincho" w:hAnsi="Times New Roman"/>
      <w:noProof/>
      <w:szCs w:val="16"/>
      <w:lang w:eastAsia="en-US"/>
    </w:rPr>
  </w:style>
  <w:style w:type="character" w:customStyle="1" w:styleId="apple-converted-space">
    <w:name w:val="apple-converted-space"/>
    <w:rsid w:val="002C694A"/>
  </w:style>
  <w:style w:type="paragraph" w:styleId="Revision">
    <w:name w:val="Revision"/>
    <w:hidden/>
    <w:uiPriority w:val="71"/>
    <w:rsid w:val="002E21CA"/>
    <w:rPr>
      <w:rFonts w:eastAsia="MS Mincho"/>
      <w:lang w:eastAsia="en-US"/>
    </w:rPr>
  </w:style>
  <w:style w:type="character" w:customStyle="1" w:styleId="a-size-extra-large">
    <w:name w:val="a-size-extra-large"/>
    <w:rsid w:val="003F13E4"/>
  </w:style>
  <w:style w:type="paragraph" w:styleId="ListParagraph">
    <w:name w:val="List Paragraph"/>
    <w:aliases w:val="- Bullets,목록 단락,リスト段落,列出段落,Lista1,?? ??,?????,????,列出段落1,中等深浅网格 1 - 着色 21,列表段落,¥¡¡¡¡ì¬º¥¹¥È¶ÎÂä,ÁÐ³ö¶ÎÂä,¥ê¥¹¥È¶ÎÂä,列表段落1,—ño’i—Ž,1st level - Bullet List Paragraph,Lettre d'introduction,Paragrafo elenco,Normal bullet 2,Bullet list,列表段落11"/>
    <w:basedOn w:val="Normal"/>
    <w:link w:val="ListParagraphChar"/>
    <w:qFormat/>
    <w:rsid w:val="00581DDA"/>
    <w:pPr>
      <w:spacing w:line="259" w:lineRule="auto"/>
      <w:ind w:left="720"/>
      <w:contextualSpacing/>
      <w:jc w:val="left"/>
    </w:pPr>
    <w:rPr>
      <w:rFonts w:eastAsia="Calibri"/>
      <w:sz w:val="22"/>
      <w:szCs w:val="22"/>
    </w:rPr>
  </w:style>
  <w:style w:type="paragraph" w:customStyle="1" w:styleId="CRCoverPage">
    <w:name w:val="CR Cover Page"/>
    <w:rsid w:val="00453645"/>
    <w:pPr>
      <w:spacing w:after="120"/>
    </w:pPr>
    <w:rPr>
      <w:rFonts w:ascii="Arial" w:eastAsia="Times New Roman" w:hAnsi="Arial"/>
      <w:lang w:val="en-GB" w:eastAsia="en-US"/>
    </w:rPr>
  </w:style>
  <w:style w:type="paragraph" w:customStyle="1" w:styleId="Proposal1">
    <w:name w:val="Proposal1"/>
    <w:basedOn w:val="Normal"/>
    <w:link w:val="Proposal1Char"/>
    <w:qFormat/>
    <w:rsid w:val="006474BF"/>
    <w:pPr>
      <w:numPr>
        <w:numId w:val="12"/>
      </w:numPr>
      <w:tabs>
        <w:tab w:val="left" w:pos="1620"/>
      </w:tabs>
      <w:spacing w:before="120"/>
      <w:ind w:left="1620" w:hanging="1620"/>
    </w:pPr>
    <w:rPr>
      <w:b/>
    </w:rPr>
  </w:style>
  <w:style w:type="character" w:customStyle="1" w:styleId="Proposal1Char">
    <w:name w:val="Proposal1 Char"/>
    <w:link w:val="Proposal1"/>
    <w:rsid w:val="006474BF"/>
    <w:rPr>
      <w:rFonts w:eastAsia="MS Mincho"/>
      <w:b/>
    </w:rPr>
  </w:style>
  <w:style w:type="paragraph" w:customStyle="1" w:styleId="Proposal">
    <w:name w:val="Proposal"/>
    <w:basedOn w:val="BodyText"/>
    <w:link w:val="ProposalChar"/>
    <w:rsid w:val="00451011"/>
    <w:pPr>
      <w:numPr>
        <w:numId w:val="10"/>
      </w:numPr>
      <w:tabs>
        <w:tab w:val="clear" w:pos="1304"/>
        <w:tab w:val="num" w:pos="360"/>
        <w:tab w:val="left" w:pos="1701"/>
      </w:tabs>
      <w:spacing w:line="276" w:lineRule="auto"/>
      <w:ind w:left="360" w:hanging="360"/>
      <w:jc w:val="both"/>
    </w:pPr>
    <w:rPr>
      <w:rFonts w:ascii="Arial" w:hAnsi="Arial"/>
      <w:b/>
      <w:bCs/>
      <w:lang w:val="en-US"/>
    </w:rPr>
  </w:style>
  <w:style w:type="numbering" w:customStyle="1" w:styleId="Observation">
    <w:name w:val="Observation"/>
    <w:uiPriority w:val="99"/>
    <w:rsid w:val="00B86C38"/>
    <w:pPr>
      <w:numPr>
        <w:numId w:val="11"/>
      </w:numPr>
    </w:pPr>
  </w:style>
  <w:style w:type="paragraph" w:customStyle="1" w:styleId="Obserevation">
    <w:name w:val="Obserevation"/>
    <w:basedOn w:val="Normal"/>
    <w:link w:val="ObserevationChar"/>
    <w:qFormat/>
    <w:rsid w:val="00FF445B"/>
    <w:pPr>
      <w:numPr>
        <w:numId w:val="9"/>
      </w:numPr>
      <w:tabs>
        <w:tab w:val="left" w:pos="1620"/>
      </w:tabs>
      <w:spacing w:before="120"/>
      <w:ind w:left="1627" w:hanging="1627"/>
      <w:jc w:val="left"/>
    </w:pPr>
    <w:rPr>
      <w:b/>
    </w:rPr>
  </w:style>
  <w:style w:type="character" w:customStyle="1" w:styleId="ProposalChar">
    <w:name w:val="Proposal Char"/>
    <w:link w:val="Proposal"/>
    <w:qFormat/>
    <w:rsid w:val="0093087B"/>
    <w:rPr>
      <w:rFonts w:ascii="Arial" w:hAnsi="Arial"/>
      <w:b/>
      <w:bCs/>
      <w:sz w:val="22"/>
      <w:szCs w:val="22"/>
    </w:rPr>
  </w:style>
  <w:style w:type="character" w:customStyle="1" w:styleId="ObserevationChar">
    <w:name w:val="Obserevation Char"/>
    <w:basedOn w:val="Proposal1Char"/>
    <w:link w:val="Obserevation"/>
    <w:rsid w:val="00FF445B"/>
    <w:rPr>
      <w:rFonts w:eastAsia="MS Mincho"/>
      <w:b/>
      <w:lang w:eastAsia="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ê¥¹¥È¶ÎÂä Char,列表段落1 Char,—ño’i—Ž Char,Paragrafo elenco Char"/>
    <w:link w:val="ListParagraph"/>
    <w:qFormat/>
    <w:rsid w:val="002C724F"/>
    <w:rPr>
      <w:sz w:val="22"/>
      <w:szCs w:val="22"/>
      <w:lang w:val="en-US" w:eastAsia="en-US"/>
    </w:rPr>
  </w:style>
  <w:style w:type="character" w:styleId="UnresolvedMention">
    <w:name w:val="Unresolved Mention"/>
    <w:uiPriority w:val="99"/>
    <w:semiHidden/>
    <w:unhideWhenUsed/>
    <w:rsid w:val="00245B1E"/>
    <w:rPr>
      <w:color w:val="605E5C"/>
      <w:shd w:val="clear" w:color="auto" w:fill="E1DFDD"/>
    </w:rPr>
  </w:style>
  <w:style w:type="paragraph" w:customStyle="1" w:styleId="xmsonormal">
    <w:name w:val="x_msonormal"/>
    <w:basedOn w:val="Normal"/>
    <w:uiPriority w:val="99"/>
    <w:rsid w:val="000F7B74"/>
    <w:pPr>
      <w:jc w:val="left"/>
    </w:pPr>
    <w:rPr>
      <w:rFonts w:ascii="Times New Roman" w:eastAsia="Calibri" w:hAnsi="Times New Roman"/>
      <w:sz w:val="24"/>
      <w:szCs w:val="24"/>
      <w:lang w:eastAsia="zh-CN"/>
    </w:rPr>
  </w:style>
  <w:style w:type="character" w:styleId="Strong">
    <w:name w:val="Strong"/>
    <w:uiPriority w:val="22"/>
    <w:qFormat/>
    <w:rsid w:val="000F7B74"/>
    <w:rPr>
      <w:b/>
      <w:bCs/>
    </w:rPr>
  </w:style>
  <w:style w:type="paragraph" w:customStyle="1" w:styleId="B1">
    <w:name w:val="B1"/>
    <w:basedOn w:val="List"/>
    <w:link w:val="B1Zchn"/>
    <w:qFormat/>
    <w:rsid w:val="008C5144"/>
    <w:pPr>
      <w:overflowPunct w:val="0"/>
      <w:autoSpaceDE w:val="0"/>
      <w:autoSpaceDN w:val="0"/>
      <w:adjustRightInd w:val="0"/>
      <w:spacing w:after="180"/>
      <w:ind w:left="568" w:hanging="284"/>
      <w:contextualSpacing w:val="0"/>
      <w:jc w:val="left"/>
      <w:textAlignment w:val="baseline"/>
    </w:pPr>
    <w:rPr>
      <w:rFonts w:ascii="Times New Roman" w:hAnsi="Times New Roman"/>
      <w:lang w:val="en-GB"/>
    </w:rPr>
  </w:style>
  <w:style w:type="character" w:customStyle="1" w:styleId="B1Zchn">
    <w:name w:val="B1 Zchn"/>
    <w:link w:val="B1"/>
    <w:qFormat/>
    <w:rsid w:val="008C5144"/>
    <w:rPr>
      <w:rFonts w:ascii="Times New Roman" w:eastAsia="MS Mincho" w:hAnsi="Times New Roman"/>
      <w:lang w:val="en-GB"/>
    </w:rPr>
  </w:style>
  <w:style w:type="paragraph" w:styleId="List">
    <w:name w:val="List"/>
    <w:basedOn w:val="Normal"/>
    <w:uiPriority w:val="99"/>
    <w:semiHidden/>
    <w:unhideWhenUsed/>
    <w:rsid w:val="008C5144"/>
    <w:pPr>
      <w:ind w:left="360" w:hanging="36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369189">
      <w:bodyDiv w:val="1"/>
      <w:marLeft w:val="0"/>
      <w:marRight w:val="0"/>
      <w:marTop w:val="0"/>
      <w:marBottom w:val="0"/>
      <w:divBdr>
        <w:top w:val="none" w:sz="0" w:space="0" w:color="auto"/>
        <w:left w:val="none" w:sz="0" w:space="0" w:color="auto"/>
        <w:bottom w:val="none" w:sz="0" w:space="0" w:color="auto"/>
        <w:right w:val="none" w:sz="0" w:space="0" w:color="auto"/>
      </w:divBdr>
    </w:div>
    <w:div w:id="50278559">
      <w:bodyDiv w:val="1"/>
      <w:marLeft w:val="0"/>
      <w:marRight w:val="0"/>
      <w:marTop w:val="0"/>
      <w:marBottom w:val="0"/>
      <w:divBdr>
        <w:top w:val="none" w:sz="0" w:space="0" w:color="auto"/>
        <w:left w:val="none" w:sz="0" w:space="0" w:color="auto"/>
        <w:bottom w:val="none" w:sz="0" w:space="0" w:color="auto"/>
        <w:right w:val="none" w:sz="0" w:space="0" w:color="auto"/>
      </w:divBdr>
    </w:div>
    <w:div w:id="58790878">
      <w:bodyDiv w:val="1"/>
      <w:marLeft w:val="0"/>
      <w:marRight w:val="0"/>
      <w:marTop w:val="0"/>
      <w:marBottom w:val="0"/>
      <w:divBdr>
        <w:top w:val="none" w:sz="0" w:space="0" w:color="auto"/>
        <w:left w:val="none" w:sz="0" w:space="0" w:color="auto"/>
        <w:bottom w:val="none" w:sz="0" w:space="0" w:color="auto"/>
        <w:right w:val="none" w:sz="0" w:space="0" w:color="auto"/>
      </w:divBdr>
    </w:div>
    <w:div w:id="62411783">
      <w:bodyDiv w:val="1"/>
      <w:marLeft w:val="0"/>
      <w:marRight w:val="0"/>
      <w:marTop w:val="0"/>
      <w:marBottom w:val="0"/>
      <w:divBdr>
        <w:top w:val="none" w:sz="0" w:space="0" w:color="auto"/>
        <w:left w:val="none" w:sz="0" w:space="0" w:color="auto"/>
        <w:bottom w:val="none" w:sz="0" w:space="0" w:color="auto"/>
        <w:right w:val="none" w:sz="0" w:space="0" w:color="auto"/>
      </w:divBdr>
    </w:div>
    <w:div w:id="73285413">
      <w:bodyDiv w:val="1"/>
      <w:marLeft w:val="0"/>
      <w:marRight w:val="0"/>
      <w:marTop w:val="0"/>
      <w:marBottom w:val="0"/>
      <w:divBdr>
        <w:top w:val="none" w:sz="0" w:space="0" w:color="auto"/>
        <w:left w:val="none" w:sz="0" w:space="0" w:color="auto"/>
        <w:bottom w:val="none" w:sz="0" w:space="0" w:color="auto"/>
        <w:right w:val="none" w:sz="0" w:space="0" w:color="auto"/>
      </w:divBdr>
    </w:div>
    <w:div w:id="90855643">
      <w:bodyDiv w:val="1"/>
      <w:marLeft w:val="0"/>
      <w:marRight w:val="0"/>
      <w:marTop w:val="0"/>
      <w:marBottom w:val="0"/>
      <w:divBdr>
        <w:top w:val="none" w:sz="0" w:space="0" w:color="auto"/>
        <w:left w:val="none" w:sz="0" w:space="0" w:color="auto"/>
        <w:bottom w:val="none" w:sz="0" w:space="0" w:color="auto"/>
        <w:right w:val="none" w:sz="0" w:space="0" w:color="auto"/>
      </w:divBdr>
    </w:div>
    <w:div w:id="105463155">
      <w:bodyDiv w:val="1"/>
      <w:marLeft w:val="0"/>
      <w:marRight w:val="0"/>
      <w:marTop w:val="0"/>
      <w:marBottom w:val="0"/>
      <w:divBdr>
        <w:top w:val="none" w:sz="0" w:space="0" w:color="auto"/>
        <w:left w:val="none" w:sz="0" w:space="0" w:color="auto"/>
        <w:bottom w:val="none" w:sz="0" w:space="0" w:color="auto"/>
        <w:right w:val="none" w:sz="0" w:space="0" w:color="auto"/>
      </w:divBdr>
    </w:div>
    <w:div w:id="120152086">
      <w:bodyDiv w:val="1"/>
      <w:marLeft w:val="0"/>
      <w:marRight w:val="0"/>
      <w:marTop w:val="0"/>
      <w:marBottom w:val="0"/>
      <w:divBdr>
        <w:top w:val="none" w:sz="0" w:space="0" w:color="auto"/>
        <w:left w:val="none" w:sz="0" w:space="0" w:color="auto"/>
        <w:bottom w:val="none" w:sz="0" w:space="0" w:color="auto"/>
        <w:right w:val="none" w:sz="0" w:space="0" w:color="auto"/>
      </w:divBdr>
    </w:div>
    <w:div w:id="134570790">
      <w:bodyDiv w:val="1"/>
      <w:marLeft w:val="0"/>
      <w:marRight w:val="0"/>
      <w:marTop w:val="0"/>
      <w:marBottom w:val="0"/>
      <w:divBdr>
        <w:top w:val="none" w:sz="0" w:space="0" w:color="auto"/>
        <w:left w:val="none" w:sz="0" w:space="0" w:color="auto"/>
        <w:bottom w:val="none" w:sz="0" w:space="0" w:color="auto"/>
        <w:right w:val="none" w:sz="0" w:space="0" w:color="auto"/>
      </w:divBdr>
    </w:div>
    <w:div w:id="138696267">
      <w:bodyDiv w:val="1"/>
      <w:marLeft w:val="0"/>
      <w:marRight w:val="0"/>
      <w:marTop w:val="0"/>
      <w:marBottom w:val="0"/>
      <w:divBdr>
        <w:top w:val="none" w:sz="0" w:space="0" w:color="auto"/>
        <w:left w:val="none" w:sz="0" w:space="0" w:color="auto"/>
        <w:bottom w:val="none" w:sz="0" w:space="0" w:color="auto"/>
        <w:right w:val="none" w:sz="0" w:space="0" w:color="auto"/>
      </w:divBdr>
    </w:div>
    <w:div w:id="141432901">
      <w:bodyDiv w:val="1"/>
      <w:marLeft w:val="0"/>
      <w:marRight w:val="0"/>
      <w:marTop w:val="0"/>
      <w:marBottom w:val="0"/>
      <w:divBdr>
        <w:top w:val="none" w:sz="0" w:space="0" w:color="auto"/>
        <w:left w:val="none" w:sz="0" w:space="0" w:color="auto"/>
        <w:bottom w:val="none" w:sz="0" w:space="0" w:color="auto"/>
        <w:right w:val="none" w:sz="0" w:space="0" w:color="auto"/>
      </w:divBdr>
    </w:div>
    <w:div w:id="145634660">
      <w:bodyDiv w:val="1"/>
      <w:marLeft w:val="0"/>
      <w:marRight w:val="0"/>
      <w:marTop w:val="0"/>
      <w:marBottom w:val="0"/>
      <w:divBdr>
        <w:top w:val="none" w:sz="0" w:space="0" w:color="auto"/>
        <w:left w:val="none" w:sz="0" w:space="0" w:color="auto"/>
        <w:bottom w:val="none" w:sz="0" w:space="0" w:color="auto"/>
        <w:right w:val="none" w:sz="0" w:space="0" w:color="auto"/>
      </w:divBdr>
      <w:divsChild>
        <w:div w:id="268508515">
          <w:marLeft w:val="0"/>
          <w:marRight w:val="0"/>
          <w:marTop w:val="0"/>
          <w:marBottom w:val="0"/>
          <w:divBdr>
            <w:top w:val="none" w:sz="0" w:space="0" w:color="auto"/>
            <w:left w:val="none" w:sz="0" w:space="0" w:color="auto"/>
            <w:bottom w:val="none" w:sz="0" w:space="0" w:color="auto"/>
            <w:right w:val="none" w:sz="0" w:space="0" w:color="auto"/>
          </w:divBdr>
        </w:div>
        <w:div w:id="1632705051">
          <w:marLeft w:val="0"/>
          <w:marRight w:val="0"/>
          <w:marTop w:val="0"/>
          <w:marBottom w:val="0"/>
          <w:divBdr>
            <w:top w:val="none" w:sz="0" w:space="0" w:color="auto"/>
            <w:left w:val="none" w:sz="0" w:space="0" w:color="auto"/>
            <w:bottom w:val="none" w:sz="0" w:space="0" w:color="auto"/>
            <w:right w:val="none" w:sz="0" w:space="0" w:color="auto"/>
          </w:divBdr>
        </w:div>
      </w:divsChild>
    </w:div>
    <w:div w:id="149299888">
      <w:bodyDiv w:val="1"/>
      <w:marLeft w:val="0"/>
      <w:marRight w:val="0"/>
      <w:marTop w:val="0"/>
      <w:marBottom w:val="0"/>
      <w:divBdr>
        <w:top w:val="none" w:sz="0" w:space="0" w:color="auto"/>
        <w:left w:val="none" w:sz="0" w:space="0" w:color="auto"/>
        <w:bottom w:val="none" w:sz="0" w:space="0" w:color="auto"/>
        <w:right w:val="none" w:sz="0" w:space="0" w:color="auto"/>
      </w:divBdr>
    </w:div>
    <w:div w:id="151257461">
      <w:bodyDiv w:val="1"/>
      <w:marLeft w:val="0"/>
      <w:marRight w:val="0"/>
      <w:marTop w:val="0"/>
      <w:marBottom w:val="0"/>
      <w:divBdr>
        <w:top w:val="none" w:sz="0" w:space="0" w:color="auto"/>
        <w:left w:val="none" w:sz="0" w:space="0" w:color="auto"/>
        <w:bottom w:val="none" w:sz="0" w:space="0" w:color="auto"/>
        <w:right w:val="none" w:sz="0" w:space="0" w:color="auto"/>
      </w:divBdr>
    </w:div>
    <w:div w:id="207300572">
      <w:bodyDiv w:val="1"/>
      <w:marLeft w:val="0"/>
      <w:marRight w:val="0"/>
      <w:marTop w:val="0"/>
      <w:marBottom w:val="0"/>
      <w:divBdr>
        <w:top w:val="none" w:sz="0" w:space="0" w:color="auto"/>
        <w:left w:val="none" w:sz="0" w:space="0" w:color="auto"/>
        <w:bottom w:val="none" w:sz="0" w:space="0" w:color="auto"/>
        <w:right w:val="none" w:sz="0" w:space="0" w:color="auto"/>
      </w:divBdr>
    </w:div>
    <w:div w:id="208612615">
      <w:bodyDiv w:val="1"/>
      <w:marLeft w:val="0"/>
      <w:marRight w:val="0"/>
      <w:marTop w:val="0"/>
      <w:marBottom w:val="0"/>
      <w:divBdr>
        <w:top w:val="none" w:sz="0" w:space="0" w:color="auto"/>
        <w:left w:val="none" w:sz="0" w:space="0" w:color="auto"/>
        <w:bottom w:val="none" w:sz="0" w:space="0" w:color="auto"/>
        <w:right w:val="none" w:sz="0" w:space="0" w:color="auto"/>
      </w:divBdr>
    </w:div>
    <w:div w:id="215896911">
      <w:bodyDiv w:val="1"/>
      <w:marLeft w:val="0"/>
      <w:marRight w:val="0"/>
      <w:marTop w:val="0"/>
      <w:marBottom w:val="0"/>
      <w:divBdr>
        <w:top w:val="none" w:sz="0" w:space="0" w:color="auto"/>
        <w:left w:val="none" w:sz="0" w:space="0" w:color="auto"/>
        <w:bottom w:val="none" w:sz="0" w:space="0" w:color="auto"/>
        <w:right w:val="none" w:sz="0" w:space="0" w:color="auto"/>
      </w:divBdr>
    </w:div>
    <w:div w:id="238485703">
      <w:bodyDiv w:val="1"/>
      <w:marLeft w:val="0"/>
      <w:marRight w:val="0"/>
      <w:marTop w:val="0"/>
      <w:marBottom w:val="0"/>
      <w:divBdr>
        <w:top w:val="none" w:sz="0" w:space="0" w:color="auto"/>
        <w:left w:val="none" w:sz="0" w:space="0" w:color="auto"/>
        <w:bottom w:val="none" w:sz="0" w:space="0" w:color="auto"/>
        <w:right w:val="none" w:sz="0" w:space="0" w:color="auto"/>
      </w:divBdr>
    </w:div>
    <w:div w:id="238910177">
      <w:bodyDiv w:val="1"/>
      <w:marLeft w:val="0"/>
      <w:marRight w:val="0"/>
      <w:marTop w:val="0"/>
      <w:marBottom w:val="0"/>
      <w:divBdr>
        <w:top w:val="none" w:sz="0" w:space="0" w:color="auto"/>
        <w:left w:val="none" w:sz="0" w:space="0" w:color="auto"/>
        <w:bottom w:val="none" w:sz="0" w:space="0" w:color="auto"/>
        <w:right w:val="none" w:sz="0" w:space="0" w:color="auto"/>
      </w:divBdr>
    </w:div>
    <w:div w:id="245455707">
      <w:bodyDiv w:val="1"/>
      <w:marLeft w:val="0"/>
      <w:marRight w:val="0"/>
      <w:marTop w:val="0"/>
      <w:marBottom w:val="0"/>
      <w:divBdr>
        <w:top w:val="none" w:sz="0" w:space="0" w:color="auto"/>
        <w:left w:val="none" w:sz="0" w:space="0" w:color="auto"/>
        <w:bottom w:val="none" w:sz="0" w:space="0" w:color="auto"/>
        <w:right w:val="none" w:sz="0" w:space="0" w:color="auto"/>
      </w:divBdr>
    </w:div>
    <w:div w:id="250163301">
      <w:bodyDiv w:val="1"/>
      <w:marLeft w:val="0"/>
      <w:marRight w:val="0"/>
      <w:marTop w:val="0"/>
      <w:marBottom w:val="0"/>
      <w:divBdr>
        <w:top w:val="none" w:sz="0" w:space="0" w:color="auto"/>
        <w:left w:val="none" w:sz="0" w:space="0" w:color="auto"/>
        <w:bottom w:val="none" w:sz="0" w:space="0" w:color="auto"/>
        <w:right w:val="none" w:sz="0" w:space="0" w:color="auto"/>
      </w:divBdr>
    </w:div>
    <w:div w:id="281307851">
      <w:bodyDiv w:val="1"/>
      <w:marLeft w:val="0"/>
      <w:marRight w:val="0"/>
      <w:marTop w:val="0"/>
      <w:marBottom w:val="0"/>
      <w:divBdr>
        <w:top w:val="none" w:sz="0" w:space="0" w:color="auto"/>
        <w:left w:val="none" w:sz="0" w:space="0" w:color="auto"/>
        <w:bottom w:val="none" w:sz="0" w:space="0" w:color="auto"/>
        <w:right w:val="none" w:sz="0" w:space="0" w:color="auto"/>
      </w:divBdr>
    </w:div>
    <w:div w:id="287132450">
      <w:bodyDiv w:val="1"/>
      <w:marLeft w:val="0"/>
      <w:marRight w:val="0"/>
      <w:marTop w:val="0"/>
      <w:marBottom w:val="0"/>
      <w:divBdr>
        <w:top w:val="none" w:sz="0" w:space="0" w:color="auto"/>
        <w:left w:val="none" w:sz="0" w:space="0" w:color="auto"/>
        <w:bottom w:val="none" w:sz="0" w:space="0" w:color="auto"/>
        <w:right w:val="none" w:sz="0" w:space="0" w:color="auto"/>
      </w:divBdr>
    </w:div>
    <w:div w:id="307825781">
      <w:bodyDiv w:val="1"/>
      <w:marLeft w:val="0"/>
      <w:marRight w:val="0"/>
      <w:marTop w:val="0"/>
      <w:marBottom w:val="0"/>
      <w:divBdr>
        <w:top w:val="none" w:sz="0" w:space="0" w:color="auto"/>
        <w:left w:val="none" w:sz="0" w:space="0" w:color="auto"/>
        <w:bottom w:val="none" w:sz="0" w:space="0" w:color="auto"/>
        <w:right w:val="none" w:sz="0" w:space="0" w:color="auto"/>
      </w:divBdr>
    </w:div>
    <w:div w:id="319047409">
      <w:bodyDiv w:val="1"/>
      <w:marLeft w:val="0"/>
      <w:marRight w:val="0"/>
      <w:marTop w:val="0"/>
      <w:marBottom w:val="0"/>
      <w:divBdr>
        <w:top w:val="none" w:sz="0" w:space="0" w:color="auto"/>
        <w:left w:val="none" w:sz="0" w:space="0" w:color="auto"/>
        <w:bottom w:val="none" w:sz="0" w:space="0" w:color="auto"/>
        <w:right w:val="none" w:sz="0" w:space="0" w:color="auto"/>
      </w:divBdr>
    </w:div>
    <w:div w:id="328948791">
      <w:bodyDiv w:val="1"/>
      <w:marLeft w:val="0"/>
      <w:marRight w:val="0"/>
      <w:marTop w:val="0"/>
      <w:marBottom w:val="0"/>
      <w:divBdr>
        <w:top w:val="none" w:sz="0" w:space="0" w:color="auto"/>
        <w:left w:val="none" w:sz="0" w:space="0" w:color="auto"/>
        <w:bottom w:val="none" w:sz="0" w:space="0" w:color="auto"/>
        <w:right w:val="none" w:sz="0" w:space="0" w:color="auto"/>
      </w:divBdr>
    </w:div>
    <w:div w:id="335234756">
      <w:bodyDiv w:val="1"/>
      <w:marLeft w:val="0"/>
      <w:marRight w:val="0"/>
      <w:marTop w:val="0"/>
      <w:marBottom w:val="0"/>
      <w:divBdr>
        <w:top w:val="none" w:sz="0" w:space="0" w:color="auto"/>
        <w:left w:val="none" w:sz="0" w:space="0" w:color="auto"/>
        <w:bottom w:val="none" w:sz="0" w:space="0" w:color="auto"/>
        <w:right w:val="none" w:sz="0" w:space="0" w:color="auto"/>
      </w:divBdr>
    </w:div>
    <w:div w:id="337201309">
      <w:bodyDiv w:val="1"/>
      <w:marLeft w:val="0"/>
      <w:marRight w:val="0"/>
      <w:marTop w:val="0"/>
      <w:marBottom w:val="0"/>
      <w:divBdr>
        <w:top w:val="none" w:sz="0" w:space="0" w:color="auto"/>
        <w:left w:val="none" w:sz="0" w:space="0" w:color="auto"/>
        <w:bottom w:val="none" w:sz="0" w:space="0" w:color="auto"/>
        <w:right w:val="none" w:sz="0" w:space="0" w:color="auto"/>
      </w:divBdr>
    </w:div>
    <w:div w:id="339703081">
      <w:bodyDiv w:val="1"/>
      <w:marLeft w:val="0"/>
      <w:marRight w:val="0"/>
      <w:marTop w:val="0"/>
      <w:marBottom w:val="0"/>
      <w:divBdr>
        <w:top w:val="none" w:sz="0" w:space="0" w:color="auto"/>
        <w:left w:val="none" w:sz="0" w:space="0" w:color="auto"/>
        <w:bottom w:val="none" w:sz="0" w:space="0" w:color="auto"/>
        <w:right w:val="none" w:sz="0" w:space="0" w:color="auto"/>
      </w:divBdr>
    </w:div>
    <w:div w:id="340934727">
      <w:bodyDiv w:val="1"/>
      <w:marLeft w:val="0"/>
      <w:marRight w:val="0"/>
      <w:marTop w:val="0"/>
      <w:marBottom w:val="0"/>
      <w:divBdr>
        <w:top w:val="none" w:sz="0" w:space="0" w:color="auto"/>
        <w:left w:val="none" w:sz="0" w:space="0" w:color="auto"/>
        <w:bottom w:val="none" w:sz="0" w:space="0" w:color="auto"/>
        <w:right w:val="none" w:sz="0" w:space="0" w:color="auto"/>
      </w:divBdr>
    </w:div>
    <w:div w:id="347954455">
      <w:bodyDiv w:val="1"/>
      <w:marLeft w:val="0"/>
      <w:marRight w:val="0"/>
      <w:marTop w:val="0"/>
      <w:marBottom w:val="0"/>
      <w:divBdr>
        <w:top w:val="none" w:sz="0" w:space="0" w:color="auto"/>
        <w:left w:val="none" w:sz="0" w:space="0" w:color="auto"/>
        <w:bottom w:val="none" w:sz="0" w:space="0" w:color="auto"/>
        <w:right w:val="none" w:sz="0" w:space="0" w:color="auto"/>
      </w:divBdr>
    </w:div>
    <w:div w:id="348416268">
      <w:bodyDiv w:val="1"/>
      <w:marLeft w:val="0"/>
      <w:marRight w:val="0"/>
      <w:marTop w:val="0"/>
      <w:marBottom w:val="0"/>
      <w:divBdr>
        <w:top w:val="none" w:sz="0" w:space="0" w:color="auto"/>
        <w:left w:val="none" w:sz="0" w:space="0" w:color="auto"/>
        <w:bottom w:val="none" w:sz="0" w:space="0" w:color="auto"/>
        <w:right w:val="none" w:sz="0" w:space="0" w:color="auto"/>
      </w:divBdr>
    </w:div>
    <w:div w:id="350109217">
      <w:bodyDiv w:val="1"/>
      <w:marLeft w:val="0"/>
      <w:marRight w:val="0"/>
      <w:marTop w:val="0"/>
      <w:marBottom w:val="0"/>
      <w:divBdr>
        <w:top w:val="none" w:sz="0" w:space="0" w:color="auto"/>
        <w:left w:val="none" w:sz="0" w:space="0" w:color="auto"/>
        <w:bottom w:val="none" w:sz="0" w:space="0" w:color="auto"/>
        <w:right w:val="none" w:sz="0" w:space="0" w:color="auto"/>
      </w:divBdr>
    </w:div>
    <w:div w:id="351154212">
      <w:bodyDiv w:val="1"/>
      <w:marLeft w:val="0"/>
      <w:marRight w:val="0"/>
      <w:marTop w:val="0"/>
      <w:marBottom w:val="0"/>
      <w:divBdr>
        <w:top w:val="none" w:sz="0" w:space="0" w:color="auto"/>
        <w:left w:val="none" w:sz="0" w:space="0" w:color="auto"/>
        <w:bottom w:val="none" w:sz="0" w:space="0" w:color="auto"/>
        <w:right w:val="none" w:sz="0" w:space="0" w:color="auto"/>
      </w:divBdr>
    </w:div>
    <w:div w:id="378167082">
      <w:bodyDiv w:val="1"/>
      <w:marLeft w:val="0"/>
      <w:marRight w:val="0"/>
      <w:marTop w:val="0"/>
      <w:marBottom w:val="0"/>
      <w:divBdr>
        <w:top w:val="none" w:sz="0" w:space="0" w:color="auto"/>
        <w:left w:val="none" w:sz="0" w:space="0" w:color="auto"/>
        <w:bottom w:val="none" w:sz="0" w:space="0" w:color="auto"/>
        <w:right w:val="none" w:sz="0" w:space="0" w:color="auto"/>
      </w:divBdr>
    </w:div>
    <w:div w:id="381756961">
      <w:bodyDiv w:val="1"/>
      <w:marLeft w:val="0"/>
      <w:marRight w:val="0"/>
      <w:marTop w:val="0"/>
      <w:marBottom w:val="0"/>
      <w:divBdr>
        <w:top w:val="none" w:sz="0" w:space="0" w:color="auto"/>
        <w:left w:val="none" w:sz="0" w:space="0" w:color="auto"/>
        <w:bottom w:val="none" w:sz="0" w:space="0" w:color="auto"/>
        <w:right w:val="none" w:sz="0" w:space="0" w:color="auto"/>
      </w:divBdr>
    </w:div>
    <w:div w:id="386031223">
      <w:bodyDiv w:val="1"/>
      <w:marLeft w:val="0"/>
      <w:marRight w:val="0"/>
      <w:marTop w:val="0"/>
      <w:marBottom w:val="0"/>
      <w:divBdr>
        <w:top w:val="none" w:sz="0" w:space="0" w:color="auto"/>
        <w:left w:val="none" w:sz="0" w:space="0" w:color="auto"/>
        <w:bottom w:val="none" w:sz="0" w:space="0" w:color="auto"/>
        <w:right w:val="none" w:sz="0" w:space="0" w:color="auto"/>
      </w:divBdr>
    </w:div>
    <w:div w:id="392506388">
      <w:bodyDiv w:val="1"/>
      <w:marLeft w:val="0"/>
      <w:marRight w:val="0"/>
      <w:marTop w:val="0"/>
      <w:marBottom w:val="0"/>
      <w:divBdr>
        <w:top w:val="none" w:sz="0" w:space="0" w:color="auto"/>
        <w:left w:val="none" w:sz="0" w:space="0" w:color="auto"/>
        <w:bottom w:val="none" w:sz="0" w:space="0" w:color="auto"/>
        <w:right w:val="none" w:sz="0" w:space="0" w:color="auto"/>
      </w:divBdr>
    </w:div>
    <w:div w:id="397479494">
      <w:bodyDiv w:val="1"/>
      <w:marLeft w:val="0"/>
      <w:marRight w:val="0"/>
      <w:marTop w:val="0"/>
      <w:marBottom w:val="0"/>
      <w:divBdr>
        <w:top w:val="none" w:sz="0" w:space="0" w:color="auto"/>
        <w:left w:val="none" w:sz="0" w:space="0" w:color="auto"/>
        <w:bottom w:val="none" w:sz="0" w:space="0" w:color="auto"/>
        <w:right w:val="none" w:sz="0" w:space="0" w:color="auto"/>
      </w:divBdr>
    </w:div>
    <w:div w:id="408504072">
      <w:bodyDiv w:val="1"/>
      <w:marLeft w:val="0"/>
      <w:marRight w:val="0"/>
      <w:marTop w:val="0"/>
      <w:marBottom w:val="0"/>
      <w:divBdr>
        <w:top w:val="none" w:sz="0" w:space="0" w:color="auto"/>
        <w:left w:val="none" w:sz="0" w:space="0" w:color="auto"/>
        <w:bottom w:val="none" w:sz="0" w:space="0" w:color="auto"/>
        <w:right w:val="none" w:sz="0" w:space="0" w:color="auto"/>
      </w:divBdr>
    </w:div>
    <w:div w:id="413164491">
      <w:bodyDiv w:val="1"/>
      <w:marLeft w:val="0"/>
      <w:marRight w:val="0"/>
      <w:marTop w:val="0"/>
      <w:marBottom w:val="0"/>
      <w:divBdr>
        <w:top w:val="none" w:sz="0" w:space="0" w:color="auto"/>
        <w:left w:val="none" w:sz="0" w:space="0" w:color="auto"/>
        <w:bottom w:val="none" w:sz="0" w:space="0" w:color="auto"/>
        <w:right w:val="none" w:sz="0" w:space="0" w:color="auto"/>
      </w:divBdr>
    </w:div>
    <w:div w:id="422535439">
      <w:bodyDiv w:val="1"/>
      <w:marLeft w:val="0"/>
      <w:marRight w:val="0"/>
      <w:marTop w:val="0"/>
      <w:marBottom w:val="0"/>
      <w:divBdr>
        <w:top w:val="none" w:sz="0" w:space="0" w:color="auto"/>
        <w:left w:val="none" w:sz="0" w:space="0" w:color="auto"/>
        <w:bottom w:val="none" w:sz="0" w:space="0" w:color="auto"/>
        <w:right w:val="none" w:sz="0" w:space="0" w:color="auto"/>
      </w:divBdr>
    </w:div>
    <w:div w:id="432556805">
      <w:bodyDiv w:val="1"/>
      <w:marLeft w:val="0"/>
      <w:marRight w:val="0"/>
      <w:marTop w:val="0"/>
      <w:marBottom w:val="0"/>
      <w:divBdr>
        <w:top w:val="none" w:sz="0" w:space="0" w:color="auto"/>
        <w:left w:val="none" w:sz="0" w:space="0" w:color="auto"/>
        <w:bottom w:val="none" w:sz="0" w:space="0" w:color="auto"/>
        <w:right w:val="none" w:sz="0" w:space="0" w:color="auto"/>
      </w:divBdr>
      <w:divsChild>
        <w:div w:id="257103831">
          <w:marLeft w:val="0"/>
          <w:marRight w:val="0"/>
          <w:marTop w:val="0"/>
          <w:marBottom w:val="0"/>
          <w:divBdr>
            <w:top w:val="none" w:sz="0" w:space="0" w:color="auto"/>
            <w:left w:val="none" w:sz="0" w:space="0" w:color="auto"/>
            <w:bottom w:val="none" w:sz="0" w:space="0" w:color="auto"/>
            <w:right w:val="none" w:sz="0" w:space="0" w:color="auto"/>
          </w:divBdr>
        </w:div>
        <w:div w:id="568152898">
          <w:marLeft w:val="0"/>
          <w:marRight w:val="0"/>
          <w:marTop w:val="0"/>
          <w:marBottom w:val="0"/>
          <w:divBdr>
            <w:top w:val="none" w:sz="0" w:space="0" w:color="auto"/>
            <w:left w:val="none" w:sz="0" w:space="0" w:color="auto"/>
            <w:bottom w:val="none" w:sz="0" w:space="0" w:color="auto"/>
            <w:right w:val="none" w:sz="0" w:space="0" w:color="auto"/>
          </w:divBdr>
        </w:div>
        <w:div w:id="595482057">
          <w:marLeft w:val="0"/>
          <w:marRight w:val="0"/>
          <w:marTop w:val="0"/>
          <w:marBottom w:val="0"/>
          <w:divBdr>
            <w:top w:val="none" w:sz="0" w:space="0" w:color="auto"/>
            <w:left w:val="none" w:sz="0" w:space="0" w:color="auto"/>
            <w:bottom w:val="none" w:sz="0" w:space="0" w:color="auto"/>
            <w:right w:val="none" w:sz="0" w:space="0" w:color="auto"/>
          </w:divBdr>
        </w:div>
        <w:div w:id="846210279">
          <w:marLeft w:val="0"/>
          <w:marRight w:val="0"/>
          <w:marTop w:val="0"/>
          <w:marBottom w:val="0"/>
          <w:divBdr>
            <w:top w:val="none" w:sz="0" w:space="0" w:color="auto"/>
            <w:left w:val="none" w:sz="0" w:space="0" w:color="auto"/>
            <w:bottom w:val="none" w:sz="0" w:space="0" w:color="auto"/>
            <w:right w:val="none" w:sz="0" w:space="0" w:color="auto"/>
          </w:divBdr>
        </w:div>
        <w:div w:id="910500506">
          <w:marLeft w:val="0"/>
          <w:marRight w:val="0"/>
          <w:marTop w:val="0"/>
          <w:marBottom w:val="0"/>
          <w:divBdr>
            <w:top w:val="none" w:sz="0" w:space="0" w:color="auto"/>
            <w:left w:val="none" w:sz="0" w:space="0" w:color="auto"/>
            <w:bottom w:val="none" w:sz="0" w:space="0" w:color="auto"/>
            <w:right w:val="none" w:sz="0" w:space="0" w:color="auto"/>
          </w:divBdr>
        </w:div>
      </w:divsChild>
    </w:div>
    <w:div w:id="434834795">
      <w:bodyDiv w:val="1"/>
      <w:marLeft w:val="0"/>
      <w:marRight w:val="0"/>
      <w:marTop w:val="0"/>
      <w:marBottom w:val="0"/>
      <w:divBdr>
        <w:top w:val="none" w:sz="0" w:space="0" w:color="auto"/>
        <w:left w:val="none" w:sz="0" w:space="0" w:color="auto"/>
        <w:bottom w:val="none" w:sz="0" w:space="0" w:color="auto"/>
        <w:right w:val="none" w:sz="0" w:space="0" w:color="auto"/>
      </w:divBdr>
    </w:div>
    <w:div w:id="441536640">
      <w:bodyDiv w:val="1"/>
      <w:marLeft w:val="0"/>
      <w:marRight w:val="0"/>
      <w:marTop w:val="0"/>
      <w:marBottom w:val="0"/>
      <w:divBdr>
        <w:top w:val="none" w:sz="0" w:space="0" w:color="auto"/>
        <w:left w:val="none" w:sz="0" w:space="0" w:color="auto"/>
        <w:bottom w:val="none" w:sz="0" w:space="0" w:color="auto"/>
        <w:right w:val="none" w:sz="0" w:space="0" w:color="auto"/>
      </w:divBdr>
    </w:div>
    <w:div w:id="450132902">
      <w:bodyDiv w:val="1"/>
      <w:marLeft w:val="0"/>
      <w:marRight w:val="0"/>
      <w:marTop w:val="0"/>
      <w:marBottom w:val="0"/>
      <w:divBdr>
        <w:top w:val="none" w:sz="0" w:space="0" w:color="auto"/>
        <w:left w:val="none" w:sz="0" w:space="0" w:color="auto"/>
        <w:bottom w:val="none" w:sz="0" w:space="0" w:color="auto"/>
        <w:right w:val="none" w:sz="0" w:space="0" w:color="auto"/>
      </w:divBdr>
    </w:div>
    <w:div w:id="457069511">
      <w:bodyDiv w:val="1"/>
      <w:marLeft w:val="0"/>
      <w:marRight w:val="0"/>
      <w:marTop w:val="0"/>
      <w:marBottom w:val="0"/>
      <w:divBdr>
        <w:top w:val="none" w:sz="0" w:space="0" w:color="auto"/>
        <w:left w:val="none" w:sz="0" w:space="0" w:color="auto"/>
        <w:bottom w:val="none" w:sz="0" w:space="0" w:color="auto"/>
        <w:right w:val="none" w:sz="0" w:space="0" w:color="auto"/>
      </w:divBdr>
    </w:div>
    <w:div w:id="461578056">
      <w:bodyDiv w:val="1"/>
      <w:marLeft w:val="0"/>
      <w:marRight w:val="0"/>
      <w:marTop w:val="0"/>
      <w:marBottom w:val="0"/>
      <w:divBdr>
        <w:top w:val="none" w:sz="0" w:space="0" w:color="auto"/>
        <w:left w:val="none" w:sz="0" w:space="0" w:color="auto"/>
        <w:bottom w:val="none" w:sz="0" w:space="0" w:color="auto"/>
        <w:right w:val="none" w:sz="0" w:space="0" w:color="auto"/>
      </w:divBdr>
    </w:div>
    <w:div w:id="501703193">
      <w:bodyDiv w:val="1"/>
      <w:marLeft w:val="0"/>
      <w:marRight w:val="0"/>
      <w:marTop w:val="0"/>
      <w:marBottom w:val="0"/>
      <w:divBdr>
        <w:top w:val="none" w:sz="0" w:space="0" w:color="auto"/>
        <w:left w:val="none" w:sz="0" w:space="0" w:color="auto"/>
        <w:bottom w:val="none" w:sz="0" w:space="0" w:color="auto"/>
        <w:right w:val="none" w:sz="0" w:space="0" w:color="auto"/>
      </w:divBdr>
    </w:div>
    <w:div w:id="503671679">
      <w:bodyDiv w:val="1"/>
      <w:marLeft w:val="0"/>
      <w:marRight w:val="0"/>
      <w:marTop w:val="0"/>
      <w:marBottom w:val="0"/>
      <w:divBdr>
        <w:top w:val="none" w:sz="0" w:space="0" w:color="auto"/>
        <w:left w:val="none" w:sz="0" w:space="0" w:color="auto"/>
        <w:bottom w:val="none" w:sz="0" w:space="0" w:color="auto"/>
        <w:right w:val="none" w:sz="0" w:space="0" w:color="auto"/>
      </w:divBdr>
    </w:div>
    <w:div w:id="510140766">
      <w:bodyDiv w:val="1"/>
      <w:marLeft w:val="0"/>
      <w:marRight w:val="0"/>
      <w:marTop w:val="0"/>
      <w:marBottom w:val="0"/>
      <w:divBdr>
        <w:top w:val="none" w:sz="0" w:space="0" w:color="auto"/>
        <w:left w:val="none" w:sz="0" w:space="0" w:color="auto"/>
        <w:bottom w:val="none" w:sz="0" w:space="0" w:color="auto"/>
        <w:right w:val="none" w:sz="0" w:space="0" w:color="auto"/>
      </w:divBdr>
    </w:div>
    <w:div w:id="512190779">
      <w:bodyDiv w:val="1"/>
      <w:marLeft w:val="0"/>
      <w:marRight w:val="0"/>
      <w:marTop w:val="0"/>
      <w:marBottom w:val="0"/>
      <w:divBdr>
        <w:top w:val="none" w:sz="0" w:space="0" w:color="auto"/>
        <w:left w:val="none" w:sz="0" w:space="0" w:color="auto"/>
        <w:bottom w:val="none" w:sz="0" w:space="0" w:color="auto"/>
        <w:right w:val="none" w:sz="0" w:space="0" w:color="auto"/>
      </w:divBdr>
    </w:div>
    <w:div w:id="513879309">
      <w:bodyDiv w:val="1"/>
      <w:marLeft w:val="0"/>
      <w:marRight w:val="0"/>
      <w:marTop w:val="0"/>
      <w:marBottom w:val="0"/>
      <w:divBdr>
        <w:top w:val="none" w:sz="0" w:space="0" w:color="auto"/>
        <w:left w:val="none" w:sz="0" w:space="0" w:color="auto"/>
        <w:bottom w:val="none" w:sz="0" w:space="0" w:color="auto"/>
        <w:right w:val="none" w:sz="0" w:space="0" w:color="auto"/>
      </w:divBdr>
    </w:div>
    <w:div w:id="529416919">
      <w:bodyDiv w:val="1"/>
      <w:marLeft w:val="0"/>
      <w:marRight w:val="0"/>
      <w:marTop w:val="0"/>
      <w:marBottom w:val="0"/>
      <w:divBdr>
        <w:top w:val="none" w:sz="0" w:space="0" w:color="auto"/>
        <w:left w:val="none" w:sz="0" w:space="0" w:color="auto"/>
        <w:bottom w:val="none" w:sz="0" w:space="0" w:color="auto"/>
        <w:right w:val="none" w:sz="0" w:space="0" w:color="auto"/>
      </w:divBdr>
    </w:div>
    <w:div w:id="543105714">
      <w:bodyDiv w:val="1"/>
      <w:marLeft w:val="0"/>
      <w:marRight w:val="0"/>
      <w:marTop w:val="0"/>
      <w:marBottom w:val="0"/>
      <w:divBdr>
        <w:top w:val="none" w:sz="0" w:space="0" w:color="auto"/>
        <w:left w:val="none" w:sz="0" w:space="0" w:color="auto"/>
        <w:bottom w:val="none" w:sz="0" w:space="0" w:color="auto"/>
        <w:right w:val="none" w:sz="0" w:space="0" w:color="auto"/>
      </w:divBdr>
    </w:div>
    <w:div w:id="550456959">
      <w:bodyDiv w:val="1"/>
      <w:marLeft w:val="0"/>
      <w:marRight w:val="0"/>
      <w:marTop w:val="0"/>
      <w:marBottom w:val="0"/>
      <w:divBdr>
        <w:top w:val="none" w:sz="0" w:space="0" w:color="auto"/>
        <w:left w:val="none" w:sz="0" w:space="0" w:color="auto"/>
        <w:bottom w:val="none" w:sz="0" w:space="0" w:color="auto"/>
        <w:right w:val="none" w:sz="0" w:space="0" w:color="auto"/>
      </w:divBdr>
    </w:div>
    <w:div w:id="565261312">
      <w:bodyDiv w:val="1"/>
      <w:marLeft w:val="0"/>
      <w:marRight w:val="0"/>
      <w:marTop w:val="0"/>
      <w:marBottom w:val="0"/>
      <w:divBdr>
        <w:top w:val="none" w:sz="0" w:space="0" w:color="auto"/>
        <w:left w:val="none" w:sz="0" w:space="0" w:color="auto"/>
        <w:bottom w:val="none" w:sz="0" w:space="0" w:color="auto"/>
        <w:right w:val="none" w:sz="0" w:space="0" w:color="auto"/>
      </w:divBdr>
    </w:div>
    <w:div w:id="585500379">
      <w:bodyDiv w:val="1"/>
      <w:marLeft w:val="0"/>
      <w:marRight w:val="0"/>
      <w:marTop w:val="0"/>
      <w:marBottom w:val="0"/>
      <w:divBdr>
        <w:top w:val="none" w:sz="0" w:space="0" w:color="auto"/>
        <w:left w:val="none" w:sz="0" w:space="0" w:color="auto"/>
        <w:bottom w:val="none" w:sz="0" w:space="0" w:color="auto"/>
        <w:right w:val="none" w:sz="0" w:space="0" w:color="auto"/>
      </w:divBdr>
    </w:div>
    <w:div w:id="590434031">
      <w:bodyDiv w:val="1"/>
      <w:marLeft w:val="0"/>
      <w:marRight w:val="0"/>
      <w:marTop w:val="0"/>
      <w:marBottom w:val="0"/>
      <w:divBdr>
        <w:top w:val="none" w:sz="0" w:space="0" w:color="auto"/>
        <w:left w:val="none" w:sz="0" w:space="0" w:color="auto"/>
        <w:bottom w:val="none" w:sz="0" w:space="0" w:color="auto"/>
        <w:right w:val="none" w:sz="0" w:space="0" w:color="auto"/>
      </w:divBdr>
    </w:div>
    <w:div w:id="619605499">
      <w:bodyDiv w:val="1"/>
      <w:marLeft w:val="0"/>
      <w:marRight w:val="0"/>
      <w:marTop w:val="0"/>
      <w:marBottom w:val="0"/>
      <w:divBdr>
        <w:top w:val="none" w:sz="0" w:space="0" w:color="auto"/>
        <w:left w:val="none" w:sz="0" w:space="0" w:color="auto"/>
        <w:bottom w:val="none" w:sz="0" w:space="0" w:color="auto"/>
        <w:right w:val="none" w:sz="0" w:space="0" w:color="auto"/>
      </w:divBdr>
    </w:div>
    <w:div w:id="638388250">
      <w:bodyDiv w:val="1"/>
      <w:marLeft w:val="0"/>
      <w:marRight w:val="0"/>
      <w:marTop w:val="0"/>
      <w:marBottom w:val="0"/>
      <w:divBdr>
        <w:top w:val="none" w:sz="0" w:space="0" w:color="auto"/>
        <w:left w:val="none" w:sz="0" w:space="0" w:color="auto"/>
        <w:bottom w:val="none" w:sz="0" w:space="0" w:color="auto"/>
        <w:right w:val="none" w:sz="0" w:space="0" w:color="auto"/>
      </w:divBdr>
    </w:div>
    <w:div w:id="639002079">
      <w:bodyDiv w:val="1"/>
      <w:marLeft w:val="0"/>
      <w:marRight w:val="0"/>
      <w:marTop w:val="0"/>
      <w:marBottom w:val="0"/>
      <w:divBdr>
        <w:top w:val="none" w:sz="0" w:space="0" w:color="auto"/>
        <w:left w:val="none" w:sz="0" w:space="0" w:color="auto"/>
        <w:bottom w:val="none" w:sz="0" w:space="0" w:color="auto"/>
        <w:right w:val="none" w:sz="0" w:space="0" w:color="auto"/>
      </w:divBdr>
    </w:div>
    <w:div w:id="678654180">
      <w:bodyDiv w:val="1"/>
      <w:marLeft w:val="0"/>
      <w:marRight w:val="0"/>
      <w:marTop w:val="0"/>
      <w:marBottom w:val="0"/>
      <w:divBdr>
        <w:top w:val="none" w:sz="0" w:space="0" w:color="auto"/>
        <w:left w:val="none" w:sz="0" w:space="0" w:color="auto"/>
        <w:bottom w:val="none" w:sz="0" w:space="0" w:color="auto"/>
        <w:right w:val="none" w:sz="0" w:space="0" w:color="auto"/>
      </w:divBdr>
    </w:div>
    <w:div w:id="695086461">
      <w:bodyDiv w:val="1"/>
      <w:marLeft w:val="0"/>
      <w:marRight w:val="0"/>
      <w:marTop w:val="0"/>
      <w:marBottom w:val="0"/>
      <w:divBdr>
        <w:top w:val="none" w:sz="0" w:space="0" w:color="auto"/>
        <w:left w:val="none" w:sz="0" w:space="0" w:color="auto"/>
        <w:bottom w:val="none" w:sz="0" w:space="0" w:color="auto"/>
        <w:right w:val="none" w:sz="0" w:space="0" w:color="auto"/>
      </w:divBdr>
    </w:div>
    <w:div w:id="715202354">
      <w:bodyDiv w:val="1"/>
      <w:marLeft w:val="0"/>
      <w:marRight w:val="0"/>
      <w:marTop w:val="0"/>
      <w:marBottom w:val="0"/>
      <w:divBdr>
        <w:top w:val="none" w:sz="0" w:space="0" w:color="auto"/>
        <w:left w:val="none" w:sz="0" w:space="0" w:color="auto"/>
        <w:bottom w:val="none" w:sz="0" w:space="0" w:color="auto"/>
        <w:right w:val="none" w:sz="0" w:space="0" w:color="auto"/>
      </w:divBdr>
    </w:div>
    <w:div w:id="717509372">
      <w:bodyDiv w:val="1"/>
      <w:marLeft w:val="0"/>
      <w:marRight w:val="0"/>
      <w:marTop w:val="0"/>
      <w:marBottom w:val="0"/>
      <w:divBdr>
        <w:top w:val="none" w:sz="0" w:space="0" w:color="auto"/>
        <w:left w:val="none" w:sz="0" w:space="0" w:color="auto"/>
        <w:bottom w:val="none" w:sz="0" w:space="0" w:color="auto"/>
        <w:right w:val="none" w:sz="0" w:space="0" w:color="auto"/>
      </w:divBdr>
    </w:div>
    <w:div w:id="729228613">
      <w:bodyDiv w:val="1"/>
      <w:marLeft w:val="0"/>
      <w:marRight w:val="0"/>
      <w:marTop w:val="0"/>
      <w:marBottom w:val="0"/>
      <w:divBdr>
        <w:top w:val="none" w:sz="0" w:space="0" w:color="auto"/>
        <w:left w:val="none" w:sz="0" w:space="0" w:color="auto"/>
        <w:bottom w:val="none" w:sz="0" w:space="0" w:color="auto"/>
        <w:right w:val="none" w:sz="0" w:space="0" w:color="auto"/>
      </w:divBdr>
    </w:div>
    <w:div w:id="740295435">
      <w:bodyDiv w:val="1"/>
      <w:marLeft w:val="0"/>
      <w:marRight w:val="0"/>
      <w:marTop w:val="0"/>
      <w:marBottom w:val="0"/>
      <w:divBdr>
        <w:top w:val="none" w:sz="0" w:space="0" w:color="auto"/>
        <w:left w:val="none" w:sz="0" w:space="0" w:color="auto"/>
        <w:bottom w:val="none" w:sz="0" w:space="0" w:color="auto"/>
        <w:right w:val="none" w:sz="0" w:space="0" w:color="auto"/>
      </w:divBdr>
    </w:div>
    <w:div w:id="768113475">
      <w:bodyDiv w:val="1"/>
      <w:marLeft w:val="0"/>
      <w:marRight w:val="0"/>
      <w:marTop w:val="0"/>
      <w:marBottom w:val="0"/>
      <w:divBdr>
        <w:top w:val="none" w:sz="0" w:space="0" w:color="auto"/>
        <w:left w:val="none" w:sz="0" w:space="0" w:color="auto"/>
        <w:bottom w:val="none" w:sz="0" w:space="0" w:color="auto"/>
        <w:right w:val="none" w:sz="0" w:space="0" w:color="auto"/>
      </w:divBdr>
    </w:div>
    <w:div w:id="771778058">
      <w:bodyDiv w:val="1"/>
      <w:marLeft w:val="0"/>
      <w:marRight w:val="0"/>
      <w:marTop w:val="0"/>
      <w:marBottom w:val="0"/>
      <w:divBdr>
        <w:top w:val="none" w:sz="0" w:space="0" w:color="auto"/>
        <w:left w:val="none" w:sz="0" w:space="0" w:color="auto"/>
        <w:bottom w:val="none" w:sz="0" w:space="0" w:color="auto"/>
        <w:right w:val="none" w:sz="0" w:space="0" w:color="auto"/>
      </w:divBdr>
    </w:div>
    <w:div w:id="774642595">
      <w:bodyDiv w:val="1"/>
      <w:marLeft w:val="0"/>
      <w:marRight w:val="0"/>
      <w:marTop w:val="0"/>
      <w:marBottom w:val="0"/>
      <w:divBdr>
        <w:top w:val="none" w:sz="0" w:space="0" w:color="auto"/>
        <w:left w:val="none" w:sz="0" w:space="0" w:color="auto"/>
        <w:bottom w:val="none" w:sz="0" w:space="0" w:color="auto"/>
        <w:right w:val="none" w:sz="0" w:space="0" w:color="auto"/>
      </w:divBdr>
    </w:div>
    <w:div w:id="776174761">
      <w:bodyDiv w:val="1"/>
      <w:marLeft w:val="0"/>
      <w:marRight w:val="0"/>
      <w:marTop w:val="0"/>
      <w:marBottom w:val="0"/>
      <w:divBdr>
        <w:top w:val="none" w:sz="0" w:space="0" w:color="auto"/>
        <w:left w:val="none" w:sz="0" w:space="0" w:color="auto"/>
        <w:bottom w:val="none" w:sz="0" w:space="0" w:color="auto"/>
        <w:right w:val="none" w:sz="0" w:space="0" w:color="auto"/>
      </w:divBdr>
    </w:div>
    <w:div w:id="783111610">
      <w:bodyDiv w:val="1"/>
      <w:marLeft w:val="0"/>
      <w:marRight w:val="0"/>
      <w:marTop w:val="0"/>
      <w:marBottom w:val="0"/>
      <w:divBdr>
        <w:top w:val="none" w:sz="0" w:space="0" w:color="auto"/>
        <w:left w:val="none" w:sz="0" w:space="0" w:color="auto"/>
        <w:bottom w:val="none" w:sz="0" w:space="0" w:color="auto"/>
        <w:right w:val="none" w:sz="0" w:space="0" w:color="auto"/>
      </w:divBdr>
    </w:div>
    <w:div w:id="787435637">
      <w:bodyDiv w:val="1"/>
      <w:marLeft w:val="0"/>
      <w:marRight w:val="0"/>
      <w:marTop w:val="0"/>
      <w:marBottom w:val="0"/>
      <w:divBdr>
        <w:top w:val="none" w:sz="0" w:space="0" w:color="auto"/>
        <w:left w:val="none" w:sz="0" w:space="0" w:color="auto"/>
        <w:bottom w:val="none" w:sz="0" w:space="0" w:color="auto"/>
        <w:right w:val="none" w:sz="0" w:space="0" w:color="auto"/>
      </w:divBdr>
    </w:div>
    <w:div w:id="794644417">
      <w:bodyDiv w:val="1"/>
      <w:marLeft w:val="0"/>
      <w:marRight w:val="0"/>
      <w:marTop w:val="0"/>
      <w:marBottom w:val="0"/>
      <w:divBdr>
        <w:top w:val="none" w:sz="0" w:space="0" w:color="auto"/>
        <w:left w:val="none" w:sz="0" w:space="0" w:color="auto"/>
        <w:bottom w:val="none" w:sz="0" w:space="0" w:color="auto"/>
        <w:right w:val="none" w:sz="0" w:space="0" w:color="auto"/>
      </w:divBdr>
    </w:div>
    <w:div w:id="797726499">
      <w:bodyDiv w:val="1"/>
      <w:marLeft w:val="0"/>
      <w:marRight w:val="0"/>
      <w:marTop w:val="0"/>
      <w:marBottom w:val="0"/>
      <w:divBdr>
        <w:top w:val="none" w:sz="0" w:space="0" w:color="auto"/>
        <w:left w:val="none" w:sz="0" w:space="0" w:color="auto"/>
        <w:bottom w:val="none" w:sz="0" w:space="0" w:color="auto"/>
        <w:right w:val="none" w:sz="0" w:space="0" w:color="auto"/>
      </w:divBdr>
    </w:div>
    <w:div w:id="814834147">
      <w:bodyDiv w:val="1"/>
      <w:marLeft w:val="0"/>
      <w:marRight w:val="0"/>
      <w:marTop w:val="0"/>
      <w:marBottom w:val="0"/>
      <w:divBdr>
        <w:top w:val="none" w:sz="0" w:space="0" w:color="auto"/>
        <w:left w:val="none" w:sz="0" w:space="0" w:color="auto"/>
        <w:bottom w:val="none" w:sz="0" w:space="0" w:color="auto"/>
        <w:right w:val="none" w:sz="0" w:space="0" w:color="auto"/>
      </w:divBdr>
    </w:div>
    <w:div w:id="817576833">
      <w:bodyDiv w:val="1"/>
      <w:marLeft w:val="0"/>
      <w:marRight w:val="0"/>
      <w:marTop w:val="0"/>
      <w:marBottom w:val="0"/>
      <w:divBdr>
        <w:top w:val="none" w:sz="0" w:space="0" w:color="auto"/>
        <w:left w:val="none" w:sz="0" w:space="0" w:color="auto"/>
        <w:bottom w:val="none" w:sz="0" w:space="0" w:color="auto"/>
        <w:right w:val="none" w:sz="0" w:space="0" w:color="auto"/>
      </w:divBdr>
    </w:div>
    <w:div w:id="824467491">
      <w:bodyDiv w:val="1"/>
      <w:marLeft w:val="0"/>
      <w:marRight w:val="0"/>
      <w:marTop w:val="0"/>
      <w:marBottom w:val="0"/>
      <w:divBdr>
        <w:top w:val="none" w:sz="0" w:space="0" w:color="auto"/>
        <w:left w:val="none" w:sz="0" w:space="0" w:color="auto"/>
        <w:bottom w:val="none" w:sz="0" w:space="0" w:color="auto"/>
        <w:right w:val="none" w:sz="0" w:space="0" w:color="auto"/>
      </w:divBdr>
    </w:div>
    <w:div w:id="827790259">
      <w:bodyDiv w:val="1"/>
      <w:marLeft w:val="0"/>
      <w:marRight w:val="0"/>
      <w:marTop w:val="0"/>
      <w:marBottom w:val="0"/>
      <w:divBdr>
        <w:top w:val="none" w:sz="0" w:space="0" w:color="auto"/>
        <w:left w:val="none" w:sz="0" w:space="0" w:color="auto"/>
        <w:bottom w:val="none" w:sz="0" w:space="0" w:color="auto"/>
        <w:right w:val="none" w:sz="0" w:space="0" w:color="auto"/>
      </w:divBdr>
    </w:div>
    <w:div w:id="830874729">
      <w:bodyDiv w:val="1"/>
      <w:marLeft w:val="0"/>
      <w:marRight w:val="0"/>
      <w:marTop w:val="0"/>
      <w:marBottom w:val="0"/>
      <w:divBdr>
        <w:top w:val="none" w:sz="0" w:space="0" w:color="auto"/>
        <w:left w:val="none" w:sz="0" w:space="0" w:color="auto"/>
        <w:bottom w:val="none" w:sz="0" w:space="0" w:color="auto"/>
        <w:right w:val="none" w:sz="0" w:space="0" w:color="auto"/>
      </w:divBdr>
      <w:divsChild>
        <w:div w:id="210579479">
          <w:marLeft w:val="1166"/>
          <w:marRight w:val="0"/>
          <w:marTop w:val="77"/>
          <w:marBottom w:val="0"/>
          <w:divBdr>
            <w:top w:val="none" w:sz="0" w:space="0" w:color="auto"/>
            <w:left w:val="none" w:sz="0" w:space="0" w:color="auto"/>
            <w:bottom w:val="none" w:sz="0" w:space="0" w:color="auto"/>
            <w:right w:val="none" w:sz="0" w:space="0" w:color="auto"/>
          </w:divBdr>
        </w:div>
        <w:div w:id="305210999">
          <w:marLeft w:val="547"/>
          <w:marRight w:val="0"/>
          <w:marTop w:val="86"/>
          <w:marBottom w:val="0"/>
          <w:divBdr>
            <w:top w:val="none" w:sz="0" w:space="0" w:color="auto"/>
            <w:left w:val="none" w:sz="0" w:space="0" w:color="auto"/>
            <w:bottom w:val="none" w:sz="0" w:space="0" w:color="auto"/>
            <w:right w:val="none" w:sz="0" w:space="0" w:color="auto"/>
          </w:divBdr>
        </w:div>
        <w:div w:id="815731220">
          <w:marLeft w:val="1166"/>
          <w:marRight w:val="0"/>
          <w:marTop w:val="77"/>
          <w:marBottom w:val="0"/>
          <w:divBdr>
            <w:top w:val="none" w:sz="0" w:space="0" w:color="auto"/>
            <w:left w:val="none" w:sz="0" w:space="0" w:color="auto"/>
            <w:bottom w:val="none" w:sz="0" w:space="0" w:color="auto"/>
            <w:right w:val="none" w:sz="0" w:space="0" w:color="auto"/>
          </w:divBdr>
        </w:div>
        <w:div w:id="1447893422">
          <w:marLeft w:val="1166"/>
          <w:marRight w:val="0"/>
          <w:marTop w:val="77"/>
          <w:marBottom w:val="0"/>
          <w:divBdr>
            <w:top w:val="none" w:sz="0" w:space="0" w:color="auto"/>
            <w:left w:val="none" w:sz="0" w:space="0" w:color="auto"/>
            <w:bottom w:val="none" w:sz="0" w:space="0" w:color="auto"/>
            <w:right w:val="none" w:sz="0" w:space="0" w:color="auto"/>
          </w:divBdr>
        </w:div>
      </w:divsChild>
    </w:div>
    <w:div w:id="865949541">
      <w:bodyDiv w:val="1"/>
      <w:marLeft w:val="0"/>
      <w:marRight w:val="0"/>
      <w:marTop w:val="0"/>
      <w:marBottom w:val="0"/>
      <w:divBdr>
        <w:top w:val="none" w:sz="0" w:space="0" w:color="auto"/>
        <w:left w:val="none" w:sz="0" w:space="0" w:color="auto"/>
        <w:bottom w:val="none" w:sz="0" w:space="0" w:color="auto"/>
        <w:right w:val="none" w:sz="0" w:space="0" w:color="auto"/>
      </w:divBdr>
    </w:div>
    <w:div w:id="874926126">
      <w:bodyDiv w:val="1"/>
      <w:marLeft w:val="0"/>
      <w:marRight w:val="0"/>
      <w:marTop w:val="0"/>
      <w:marBottom w:val="0"/>
      <w:divBdr>
        <w:top w:val="none" w:sz="0" w:space="0" w:color="auto"/>
        <w:left w:val="none" w:sz="0" w:space="0" w:color="auto"/>
        <w:bottom w:val="none" w:sz="0" w:space="0" w:color="auto"/>
        <w:right w:val="none" w:sz="0" w:space="0" w:color="auto"/>
      </w:divBdr>
    </w:div>
    <w:div w:id="877011093">
      <w:bodyDiv w:val="1"/>
      <w:marLeft w:val="0"/>
      <w:marRight w:val="0"/>
      <w:marTop w:val="0"/>
      <w:marBottom w:val="0"/>
      <w:divBdr>
        <w:top w:val="none" w:sz="0" w:space="0" w:color="auto"/>
        <w:left w:val="none" w:sz="0" w:space="0" w:color="auto"/>
        <w:bottom w:val="none" w:sz="0" w:space="0" w:color="auto"/>
        <w:right w:val="none" w:sz="0" w:space="0" w:color="auto"/>
      </w:divBdr>
    </w:div>
    <w:div w:id="882525519">
      <w:bodyDiv w:val="1"/>
      <w:marLeft w:val="0"/>
      <w:marRight w:val="0"/>
      <w:marTop w:val="0"/>
      <w:marBottom w:val="0"/>
      <w:divBdr>
        <w:top w:val="none" w:sz="0" w:space="0" w:color="auto"/>
        <w:left w:val="none" w:sz="0" w:space="0" w:color="auto"/>
        <w:bottom w:val="none" w:sz="0" w:space="0" w:color="auto"/>
        <w:right w:val="none" w:sz="0" w:space="0" w:color="auto"/>
      </w:divBdr>
    </w:div>
    <w:div w:id="890655327">
      <w:bodyDiv w:val="1"/>
      <w:marLeft w:val="0"/>
      <w:marRight w:val="0"/>
      <w:marTop w:val="0"/>
      <w:marBottom w:val="0"/>
      <w:divBdr>
        <w:top w:val="none" w:sz="0" w:space="0" w:color="auto"/>
        <w:left w:val="none" w:sz="0" w:space="0" w:color="auto"/>
        <w:bottom w:val="none" w:sz="0" w:space="0" w:color="auto"/>
        <w:right w:val="none" w:sz="0" w:space="0" w:color="auto"/>
      </w:divBdr>
    </w:div>
    <w:div w:id="891696025">
      <w:bodyDiv w:val="1"/>
      <w:marLeft w:val="0"/>
      <w:marRight w:val="0"/>
      <w:marTop w:val="0"/>
      <w:marBottom w:val="0"/>
      <w:divBdr>
        <w:top w:val="none" w:sz="0" w:space="0" w:color="auto"/>
        <w:left w:val="none" w:sz="0" w:space="0" w:color="auto"/>
        <w:bottom w:val="none" w:sz="0" w:space="0" w:color="auto"/>
        <w:right w:val="none" w:sz="0" w:space="0" w:color="auto"/>
      </w:divBdr>
    </w:div>
    <w:div w:id="904339066">
      <w:bodyDiv w:val="1"/>
      <w:marLeft w:val="0"/>
      <w:marRight w:val="0"/>
      <w:marTop w:val="0"/>
      <w:marBottom w:val="0"/>
      <w:divBdr>
        <w:top w:val="none" w:sz="0" w:space="0" w:color="auto"/>
        <w:left w:val="none" w:sz="0" w:space="0" w:color="auto"/>
        <w:bottom w:val="none" w:sz="0" w:space="0" w:color="auto"/>
        <w:right w:val="none" w:sz="0" w:space="0" w:color="auto"/>
      </w:divBdr>
    </w:div>
    <w:div w:id="917639711">
      <w:bodyDiv w:val="1"/>
      <w:marLeft w:val="0"/>
      <w:marRight w:val="0"/>
      <w:marTop w:val="0"/>
      <w:marBottom w:val="0"/>
      <w:divBdr>
        <w:top w:val="none" w:sz="0" w:space="0" w:color="auto"/>
        <w:left w:val="none" w:sz="0" w:space="0" w:color="auto"/>
        <w:bottom w:val="none" w:sz="0" w:space="0" w:color="auto"/>
        <w:right w:val="none" w:sz="0" w:space="0" w:color="auto"/>
      </w:divBdr>
    </w:div>
    <w:div w:id="938757248">
      <w:bodyDiv w:val="1"/>
      <w:marLeft w:val="0"/>
      <w:marRight w:val="0"/>
      <w:marTop w:val="0"/>
      <w:marBottom w:val="0"/>
      <w:divBdr>
        <w:top w:val="none" w:sz="0" w:space="0" w:color="auto"/>
        <w:left w:val="none" w:sz="0" w:space="0" w:color="auto"/>
        <w:bottom w:val="none" w:sz="0" w:space="0" w:color="auto"/>
        <w:right w:val="none" w:sz="0" w:space="0" w:color="auto"/>
      </w:divBdr>
    </w:div>
    <w:div w:id="947783321">
      <w:bodyDiv w:val="1"/>
      <w:marLeft w:val="0"/>
      <w:marRight w:val="0"/>
      <w:marTop w:val="0"/>
      <w:marBottom w:val="0"/>
      <w:divBdr>
        <w:top w:val="none" w:sz="0" w:space="0" w:color="auto"/>
        <w:left w:val="none" w:sz="0" w:space="0" w:color="auto"/>
        <w:bottom w:val="none" w:sz="0" w:space="0" w:color="auto"/>
        <w:right w:val="none" w:sz="0" w:space="0" w:color="auto"/>
      </w:divBdr>
    </w:div>
    <w:div w:id="955793204">
      <w:bodyDiv w:val="1"/>
      <w:marLeft w:val="0"/>
      <w:marRight w:val="0"/>
      <w:marTop w:val="0"/>
      <w:marBottom w:val="0"/>
      <w:divBdr>
        <w:top w:val="none" w:sz="0" w:space="0" w:color="auto"/>
        <w:left w:val="none" w:sz="0" w:space="0" w:color="auto"/>
        <w:bottom w:val="none" w:sz="0" w:space="0" w:color="auto"/>
        <w:right w:val="none" w:sz="0" w:space="0" w:color="auto"/>
      </w:divBdr>
    </w:div>
    <w:div w:id="962612134">
      <w:bodyDiv w:val="1"/>
      <w:marLeft w:val="0"/>
      <w:marRight w:val="0"/>
      <w:marTop w:val="0"/>
      <w:marBottom w:val="0"/>
      <w:divBdr>
        <w:top w:val="none" w:sz="0" w:space="0" w:color="auto"/>
        <w:left w:val="none" w:sz="0" w:space="0" w:color="auto"/>
        <w:bottom w:val="none" w:sz="0" w:space="0" w:color="auto"/>
        <w:right w:val="none" w:sz="0" w:space="0" w:color="auto"/>
      </w:divBdr>
    </w:div>
    <w:div w:id="967391118">
      <w:bodyDiv w:val="1"/>
      <w:marLeft w:val="0"/>
      <w:marRight w:val="0"/>
      <w:marTop w:val="0"/>
      <w:marBottom w:val="0"/>
      <w:divBdr>
        <w:top w:val="none" w:sz="0" w:space="0" w:color="auto"/>
        <w:left w:val="none" w:sz="0" w:space="0" w:color="auto"/>
        <w:bottom w:val="none" w:sz="0" w:space="0" w:color="auto"/>
        <w:right w:val="none" w:sz="0" w:space="0" w:color="auto"/>
      </w:divBdr>
    </w:div>
    <w:div w:id="968902291">
      <w:bodyDiv w:val="1"/>
      <w:marLeft w:val="0"/>
      <w:marRight w:val="0"/>
      <w:marTop w:val="0"/>
      <w:marBottom w:val="0"/>
      <w:divBdr>
        <w:top w:val="none" w:sz="0" w:space="0" w:color="auto"/>
        <w:left w:val="none" w:sz="0" w:space="0" w:color="auto"/>
        <w:bottom w:val="none" w:sz="0" w:space="0" w:color="auto"/>
        <w:right w:val="none" w:sz="0" w:space="0" w:color="auto"/>
      </w:divBdr>
    </w:div>
    <w:div w:id="1003244969">
      <w:bodyDiv w:val="1"/>
      <w:marLeft w:val="0"/>
      <w:marRight w:val="0"/>
      <w:marTop w:val="0"/>
      <w:marBottom w:val="0"/>
      <w:divBdr>
        <w:top w:val="none" w:sz="0" w:space="0" w:color="auto"/>
        <w:left w:val="none" w:sz="0" w:space="0" w:color="auto"/>
        <w:bottom w:val="none" w:sz="0" w:space="0" w:color="auto"/>
        <w:right w:val="none" w:sz="0" w:space="0" w:color="auto"/>
      </w:divBdr>
    </w:div>
    <w:div w:id="1003358810">
      <w:bodyDiv w:val="1"/>
      <w:marLeft w:val="0"/>
      <w:marRight w:val="0"/>
      <w:marTop w:val="0"/>
      <w:marBottom w:val="0"/>
      <w:divBdr>
        <w:top w:val="none" w:sz="0" w:space="0" w:color="auto"/>
        <w:left w:val="none" w:sz="0" w:space="0" w:color="auto"/>
        <w:bottom w:val="none" w:sz="0" w:space="0" w:color="auto"/>
        <w:right w:val="none" w:sz="0" w:space="0" w:color="auto"/>
      </w:divBdr>
    </w:div>
    <w:div w:id="1012756315">
      <w:bodyDiv w:val="1"/>
      <w:marLeft w:val="0"/>
      <w:marRight w:val="0"/>
      <w:marTop w:val="0"/>
      <w:marBottom w:val="0"/>
      <w:divBdr>
        <w:top w:val="none" w:sz="0" w:space="0" w:color="auto"/>
        <w:left w:val="none" w:sz="0" w:space="0" w:color="auto"/>
        <w:bottom w:val="none" w:sz="0" w:space="0" w:color="auto"/>
        <w:right w:val="none" w:sz="0" w:space="0" w:color="auto"/>
      </w:divBdr>
    </w:div>
    <w:div w:id="1019163799">
      <w:bodyDiv w:val="1"/>
      <w:marLeft w:val="0"/>
      <w:marRight w:val="0"/>
      <w:marTop w:val="0"/>
      <w:marBottom w:val="0"/>
      <w:divBdr>
        <w:top w:val="none" w:sz="0" w:space="0" w:color="auto"/>
        <w:left w:val="none" w:sz="0" w:space="0" w:color="auto"/>
        <w:bottom w:val="none" w:sz="0" w:space="0" w:color="auto"/>
        <w:right w:val="none" w:sz="0" w:space="0" w:color="auto"/>
      </w:divBdr>
    </w:div>
    <w:div w:id="1046416479">
      <w:bodyDiv w:val="1"/>
      <w:marLeft w:val="0"/>
      <w:marRight w:val="0"/>
      <w:marTop w:val="0"/>
      <w:marBottom w:val="0"/>
      <w:divBdr>
        <w:top w:val="none" w:sz="0" w:space="0" w:color="auto"/>
        <w:left w:val="none" w:sz="0" w:space="0" w:color="auto"/>
        <w:bottom w:val="none" w:sz="0" w:space="0" w:color="auto"/>
        <w:right w:val="none" w:sz="0" w:space="0" w:color="auto"/>
      </w:divBdr>
    </w:div>
    <w:div w:id="1056051024">
      <w:bodyDiv w:val="1"/>
      <w:marLeft w:val="0"/>
      <w:marRight w:val="0"/>
      <w:marTop w:val="0"/>
      <w:marBottom w:val="0"/>
      <w:divBdr>
        <w:top w:val="none" w:sz="0" w:space="0" w:color="auto"/>
        <w:left w:val="none" w:sz="0" w:space="0" w:color="auto"/>
        <w:bottom w:val="none" w:sz="0" w:space="0" w:color="auto"/>
        <w:right w:val="none" w:sz="0" w:space="0" w:color="auto"/>
      </w:divBdr>
    </w:div>
    <w:div w:id="1063522638">
      <w:bodyDiv w:val="1"/>
      <w:marLeft w:val="0"/>
      <w:marRight w:val="0"/>
      <w:marTop w:val="0"/>
      <w:marBottom w:val="0"/>
      <w:divBdr>
        <w:top w:val="none" w:sz="0" w:space="0" w:color="auto"/>
        <w:left w:val="none" w:sz="0" w:space="0" w:color="auto"/>
        <w:bottom w:val="none" w:sz="0" w:space="0" w:color="auto"/>
        <w:right w:val="none" w:sz="0" w:space="0" w:color="auto"/>
      </w:divBdr>
    </w:div>
    <w:div w:id="1068041752">
      <w:bodyDiv w:val="1"/>
      <w:marLeft w:val="0"/>
      <w:marRight w:val="0"/>
      <w:marTop w:val="0"/>
      <w:marBottom w:val="0"/>
      <w:divBdr>
        <w:top w:val="none" w:sz="0" w:space="0" w:color="auto"/>
        <w:left w:val="none" w:sz="0" w:space="0" w:color="auto"/>
        <w:bottom w:val="none" w:sz="0" w:space="0" w:color="auto"/>
        <w:right w:val="none" w:sz="0" w:space="0" w:color="auto"/>
      </w:divBdr>
    </w:div>
    <w:div w:id="1070006795">
      <w:bodyDiv w:val="1"/>
      <w:marLeft w:val="0"/>
      <w:marRight w:val="0"/>
      <w:marTop w:val="0"/>
      <w:marBottom w:val="0"/>
      <w:divBdr>
        <w:top w:val="none" w:sz="0" w:space="0" w:color="auto"/>
        <w:left w:val="none" w:sz="0" w:space="0" w:color="auto"/>
        <w:bottom w:val="none" w:sz="0" w:space="0" w:color="auto"/>
        <w:right w:val="none" w:sz="0" w:space="0" w:color="auto"/>
      </w:divBdr>
    </w:div>
    <w:div w:id="1081874068">
      <w:bodyDiv w:val="1"/>
      <w:marLeft w:val="0"/>
      <w:marRight w:val="0"/>
      <w:marTop w:val="0"/>
      <w:marBottom w:val="0"/>
      <w:divBdr>
        <w:top w:val="none" w:sz="0" w:space="0" w:color="auto"/>
        <w:left w:val="none" w:sz="0" w:space="0" w:color="auto"/>
        <w:bottom w:val="none" w:sz="0" w:space="0" w:color="auto"/>
        <w:right w:val="none" w:sz="0" w:space="0" w:color="auto"/>
      </w:divBdr>
    </w:div>
    <w:div w:id="1090003676">
      <w:bodyDiv w:val="1"/>
      <w:marLeft w:val="0"/>
      <w:marRight w:val="0"/>
      <w:marTop w:val="0"/>
      <w:marBottom w:val="0"/>
      <w:divBdr>
        <w:top w:val="none" w:sz="0" w:space="0" w:color="auto"/>
        <w:left w:val="none" w:sz="0" w:space="0" w:color="auto"/>
        <w:bottom w:val="none" w:sz="0" w:space="0" w:color="auto"/>
        <w:right w:val="none" w:sz="0" w:space="0" w:color="auto"/>
      </w:divBdr>
    </w:div>
    <w:div w:id="1107389991">
      <w:bodyDiv w:val="1"/>
      <w:marLeft w:val="0"/>
      <w:marRight w:val="0"/>
      <w:marTop w:val="0"/>
      <w:marBottom w:val="0"/>
      <w:divBdr>
        <w:top w:val="none" w:sz="0" w:space="0" w:color="auto"/>
        <w:left w:val="none" w:sz="0" w:space="0" w:color="auto"/>
        <w:bottom w:val="none" w:sz="0" w:space="0" w:color="auto"/>
        <w:right w:val="none" w:sz="0" w:space="0" w:color="auto"/>
      </w:divBdr>
    </w:div>
    <w:div w:id="1123767760">
      <w:bodyDiv w:val="1"/>
      <w:marLeft w:val="0"/>
      <w:marRight w:val="0"/>
      <w:marTop w:val="0"/>
      <w:marBottom w:val="0"/>
      <w:divBdr>
        <w:top w:val="none" w:sz="0" w:space="0" w:color="auto"/>
        <w:left w:val="none" w:sz="0" w:space="0" w:color="auto"/>
        <w:bottom w:val="none" w:sz="0" w:space="0" w:color="auto"/>
        <w:right w:val="none" w:sz="0" w:space="0" w:color="auto"/>
      </w:divBdr>
    </w:div>
    <w:div w:id="1129323848">
      <w:bodyDiv w:val="1"/>
      <w:marLeft w:val="0"/>
      <w:marRight w:val="0"/>
      <w:marTop w:val="0"/>
      <w:marBottom w:val="0"/>
      <w:divBdr>
        <w:top w:val="none" w:sz="0" w:space="0" w:color="auto"/>
        <w:left w:val="none" w:sz="0" w:space="0" w:color="auto"/>
        <w:bottom w:val="none" w:sz="0" w:space="0" w:color="auto"/>
        <w:right w:val="none" w:sz="0" w:space="0" w:color="auto"/>
      </w:divBdr>
    </w:div>
    <w:div w:id="1130707529">
      <w:bodyDiv w:val="1"/>
      <w:marLeft w:val="0"/>
      <w:marRight w:val="0"/>
      <w:marTop w:val="0"/>
      <w:marBottom w:val="0"/>
      <w:divBdr>
        <w:top w:val="none" w:sz="0" w:space="0" w:color="auto"/>
        <w:left w:val="none" w:sz="0" w:space="0" w:color="auto"/>
        <w:bottom w:val="none" w:sz="0" w:space="0" w:color="auto"/>
        <w:right w:val="none" w:sz="0" w:space="0" w:color="auto"/>
      </w:divBdr>
    </w:div>
    <w:div w:id="1133985181">
      <w:bodyDiv w:val="1"/>
      <w:marLeft w:val="0"/>
      <w:marRight w:val="0"/>
      <w:marTop w:val="0"/>
      <w:marBottom w:val="0"/>
      <w:divBdr>
        <w:top w:val="none" w:sz="0" w:space="0" w:color="auto"/>
        <w:left w:val="none" w:sz="0" w:space="0" w:color="auto"/>
        <w:bottom w:val="none" w:sz="0" w:space="0" w:color="auto"/>
        <w:right w:val="none" w:sz="0" w:space="0" w:color="auto"/>
      </w:divBdr>
    </w:div>
    <w:div w:id="1135608862">
      <w:bodyDiv w:val="1"/>
      <w:marLeft w:val="0"/>
      <w:marRight w:val="0"/>
      <w:marTop w:val="0"/>
      <w:marBottom w:val="0"/>
      <w:divBdr>
        <w:top w:val="none" w:sz="0" w:space="0" w:color="auto"/>
        <w:left w:val="none" w:sz="0" w:space="0" w:color="auto"/>
        <w:bottom w:val="none" w:sz="0" w:space="0" w:color="auto"/>
        <w:right w:val="none" w:sz="0" w:space="0" w:color="auto"/>
      </w:divBdr>
    </w:div>
    <w:div w:id="1135634996">
      <w:bodyDiv w:val="1"/>
      <w:marLeft w:val="0"/>
      <w:marRight w:val="0"/>
      <w:marTop w:val="0"/>
      <w:marBottom w:val="0"/>
      <w:divBdr>
        <w:top w:val="none" w:sz="0" w:space="0" w:color="auto"/>
        <w:left w:val="none" w:sz="0" w:space="0" w:color="auto"/>
        <w:bottom w:val="none" w:sz="0" w:space="0" w:color="auto"/>
        <w:right w:val="none" w:sz="0" w:space="0" w:color="auto"/>
      </w:divBdr>
    </w:div>
    <w:div w:id="1136223404">
      <w:bodyDiv w:val="1"/>
      <w:marLeft w:val="0"/>
      <w:marRight w:val="0"/>
      <w:marTop w:val="0"/>
      <w:marBottom w:val="0"/>
      <w:divBdr>
        <w:top w:val="none" w:sz="0" w:space="0" w:color="auto"/>
        <w:left w:val="none" w:sz="0" w:space="0" w:color="auto"/>
        <w:bottom w:val="none" w:sz="0" w:space="0" w:color="auto"/>
        <w:right w:val="none" w:sz="0" w:space="0" w:color="auto"/>
      </w:divBdr>
    </w:div>
    <w:div w:id="1136491146">
      <w:bodyDiv w:val="1"/>
      <w:marLeft w:val="0"/>
      <w:marRight w:val="0"/>
      <w:marTop w:val="0"/>
      <w:marBottom w:val="0"/>
      <w:divBdr>
        <w:top w:val="none" w:sz="0" w:space="0" w:color="auto"/>
        <w:left w:val="none" w:sz="0" w:space="0" w:color="auto"/>
        <w:bottom w:val="none" w:sz="0" w:space="0" w:color="auto"/>
        <w:right w:val="none" w:sz="0" w:space="0" w:color="auto"/>
      </w:divBdr>
    </w:div>
    <w:div w:id="1136948336">
      <w:bodyDiv w:val="1"/>
      <w:marLeft w:val="0"/>
      <w:marRight w:val="0"/>
      <w:marTop w:val="0"/>
      <w:marBottom w:val="0"/>
      <w:divBdr>
        <w:top w:val="none" w:sz="0" w:space="0" w:color="auto"/>
        <w:left w:val="none" w:sz="0" w:space="0" w:color="auto"/>
        <w:bottom w:val="none" w:sz="0" w:space="0" w:color="auto"/>
        <w:right w:val="none" w:sz="0" w:space="0" w:color="auto"/>
      </w:divBdr>
    </w:div>
    <w:div w:id="1141994950">
      <w:bodyDiv w:val="1"/>
      <w:marLeft w:val="0"/>
      <w:marRight w:val="0"/>
      <w:marTop w:val="0"/>
      <w:marBottom w:val="0"/>
      <w:divBdr>
        <w:top w:val="none" w:sz="0" w:space="0" w:color="auto"/>
        <w:left w:val="none" w:sz="0" w:space="0" w:color="auto"/>
        <w:bottom w:val="none" w:sz="0" w:space="0" w:color="auto"/>
        <w:right w:val="none" w:sz="0" w:space="0" w:color="auto"/>
      </w:divBdr>
    </w:div>
    <w:div w:id="1149058771">
      <w:bodyDiv w:val="1"/>
      <w:marLeft w:val="0"/>
      <w:marRight w:val="0"/>
      <w:marTop w:val="0"/>
      <w:marBottom w:val="0"/>
      <w:divBdr>
        <w:top w:val="none" w:sz="0" w:space="0" w:color="auto"/>
        <w:left w:val="none" w:sz="0" w:space="0" w:color="auto"/>
        <w:bottom w:val="none" w:sz="0" w:space="0" w:color="auto"/>
        <w:right w:val="none" w:sz="0" w:space="0" w:color="auto"/>
      </w:divBdr>
    </w:div>
    <w:div w:id="1151022872">
      <w:bodyDiv w:val="1"/>
      <w:marLeft w:val="0"/>
      <w:marRight w:val="0"/>
      <w:marTop w:val="0"/>
      <w:marBottom w:val="0"/>
      <w:divBdr>
        <w:top w:val="none" w:sz="0" w:space="0" w:color="auto"/>
        <w:left w:val="none" w:sz="0" w:space="0" w:color="auto"/>
        <w:bottom w:val="none" w:sz="0" w:space="0" w:color="auto"/>
        <w:right w:val="none" w:sz="0" w:space="0" w:color="auto"/>
      </w:divBdr>
    </w:div>
    <w:div w:id="1179006180">
      <w:bodyDiv w:val="1"/>
      <w:marLeft w:val="0"/>
      <w:marRight w:val="0"/>
      <w:marTop w:val="0"/>
      <w:marBottom w:val="0"/>
      <w:divBdr>
        <w:top w:val="none" w:sz="0" w:space="0" w:color="auto"/>
        <w:left w:val="none" w:sz="0" w:space="0" w:color="auto"/>
        <w:bottom w:val="none" w:sz="0" w:space="0" w:color="auto"/>
        <w:right w:val="none" w:sz="0" w:space="0" w:color="auto"/>
      </w:divBdr>
    </w:div>
    <w:div w:id="1211763371">
      <w:bodyDiv w:val="1"/>
      <w:marLeft w:val="0"/>
      <w:marRight w:val="0"/>
      <w:marTop w:val="0"/>
      <w:marBottom w:val="0"/>
      <w:divBdr>
        <w:top w:val="none" w:sz="0" w:space="0" w:color="auto"/>
        <w:left w:val="none" w:sz="0" w:space="0" w:color="auto"/>
        <w:bottom w:val="none" w:sz="0" w:space="0" w:color="auto"/>
        <w:right w:val="none" w:sz="0" w:space="0" w:color="auto"/>
      </w:divBdr>
    </w:div>
    <w:div w:id="1214081534">
      <w:bodyDiv w:val="1"/>
      <w:marLeft w:val="0"/>
      <w:marRight w:val="0"/>
      <w:marTop w:val="0"/>
      <w:marBottom w:val="0"/>
      <w:divBdr>
        <w:top w:val="none" w:sz="0" w:space="0" w:color="auto"/>
        <w:left w:val="none" w:sz="0" w:space="0" w:color="auto"/>
        <w:bottom w:val="none" w:sz="0" w:space="0" w:color="auto"/>
        <w:right w:val="none" w:sz="0" w:space="0" w:color="auto"/>
      </w:divBdr>
    </w:div>
    <w:div w:id="1230923041">
      <w:bodyDiv w:val="1"/>
      <w:marLeft w:val="0"/>
      <w:marRight w:val="0"/>
      <w:marTop w:val="0"/>
      <w:marBottom w:val="0"/>
      <w:divBdr>
        <w:top w:val="none" w:sz="0" w:space="0" w:color="auto"/>
        <w:left w:val="none" w:sz="0" w:space="0" w:color="auto"/>
        <w:bottom w:val="none" w:sz="0" w:space="0" w:color="auto"/>
        <w:right w:val="none" w:sz="0" w:space="0" w:color="auto"/>
      </w:divBdr>
    </w:div>
    <w:div w:id="1236090870">
      <w:bodyDiv w:val="1"/>
      <w:marLeft w:val="0"/>
      <w:marRight w:val="0"/>
      <w:marTop w:val="0"/>
      <w:marBottom w:val="0"/>
      <w:divBdr>
        <w:top w:val="none" w:sz="0" w:space="0" w:color="auto"/>
        <w:left w:val="none" w:sz="0" w:space="0" w:color="auto"/>
        <w:bottom w:val="none" w:sz="0" w:space="0" w:color="auto"/>
        <w:right w:val="none" w:sz="0" w:space="0" w:color="auto"/>
      </w:divBdr>
      <w:divsChild>
        <w:div w:id="2141727155">
          <w:marLeft w:val="0"/>
          <w:marRight w:val="0"/>
          <w:marTop w:val="0"/>
          <w:marBottom w:val="0"/>
          <w:divBdr>
            <w:top w:val="none" w:sz="0" w:space="0" w:color="auto"/>
            <w:left w:val="none" w:sz="0" w:space="0" w:color="auto"/>
            <w:bottom w:val="none" w:sz="0" w:space="0" w:color="auto"/>
            <w:right w:val="none" w:sz="0" w:space="0" w:color="auto"/>
          </w:divBdr>
          <w:divsChild>
            <w:div w:id="549073320">
              <w:marLeft w:val="0"/>
              <w:marRight w:val="0"/>
              <w:marTop w:val="0"/>
              <w:marBottom w:val="0"/>
              <w:divBdr>
                <w:top w:val="none" w:sz="0" w:space="0" w:color="auto"/>
                <w:left w:val="none" w:sz="0" w:space="0" w:color="auto"/>
                <w:bottom w:val="none" w:sz="0" w:space="0" w:color="auto"/>
                <w:right w:val="none" w:sz="0" w:space="0" w:color="auto"/>
              </w:divBdr>
              <w:divsChild>
                <w:div w:id="373384280">
                  <w:marLeft w:val="0"/>
                  <w:marRight w:val="0"/>
                  <w:marTop w:val="0"/>
                  <w:marBottom w:val="0"/>
                  <w:divBdr>
                    <w:top w:val="none" w:sz="0" w:space="0" w:color="auto"/>
                    <w:left w:val="none" w:sz="0" w:space="0" w:color="auto"/>
                    <w:bottom w:val="none" w:sz="0" w:space="0" w:color="auto"/>
                    <w:right w:val="none" w:sz="0" w:space="0" w:color="auto"/>
                  </w:divBdr>
                  <w:divsChild>
                    <w:div w:id="245656617">
                      <w:marLeft w:val="0"/>
                      <w:marRight w:val="0"/>
                      <w:marTop w:val="0"/>
                      <w:marBottom w:val="0"/>
                      <w:divBdr>
                        <w:top w:val="none" w:sz="0" w:space="0" w:color="auto"/>
                        <w:left w:val="none" w:sz="0" w:space="0" w:color="auto"/>
                        <w:bottom w:val="none" w:sz="0" w:space="0" w:color="auto"/>
                        <w:right w:val="none" w:sz="0" w:space="0" w:color="auto"/>
                      </w:divBdr>
                      <w:divsChild>
                        <w:div w:id="13005275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43950542">
              <w:marLeft w:val="0"/>
              <w:marRight w:val="0"/>
              <w:marTop w:val="0"/>
              <w:marBottom w:val="0"/>
              <w:divBdr>
                <w:top w:val="none" w:sz="0" w:space="0" w:color="auto"/>
                <w:left w:val="none" w:sz="0" w:space="0" w:color="auto"/>
                <w:bottom w:val="none" w:sz="0" w:space="0" w:color="auto"/>
                <w:right w:val="none" w:sz="0" w:space="0" w:color="auto"/>
              </w:divBdr>
              <w:divsChild>
                <w:div w:id="1355768477">
                  <w:marLeft w:val="0"/>
                  <w:marRight w:val="0"/>
                  <w:marTop w:val="0"/>
                  <w:marBottom w:val="0"/>
                  <w:divBdr>
                    <w:top w:val="none" w:sz="0" w:space="0" w:color="auto"/>
                    <w:left w:val="none" w:sz="0" w:space="0" w:color="auto"/>
                    <w:bottom w:val="none" w:sz="0" w:space="0" w:color="auto"/>
                    <w:right w:val="none" w:sz="0" w:space="0" w:color="auto"/>
                  </w:divBdr>
                  <w:divsChild>
                    <w:div w:id="710958555">
                      <w:marLeft w:val="0"/>
                      <w:marRight w:val="0"/>
                      <w:marTop w:val="0"/>
                      <w:marBottom w:val="0"/>
                      <w:divBdr>
                        <w:top w:val="none" w:sz="0" w:space="0" w:color="auto"/>
                        <w:left w:val="none" w:sz="0" w:space="0" w:color="auto"/>
                        <w:bottom w:val="none" w:sz="0" w:space="0" w:color="auto"/>
                        <w:right w:val="none" w:sz="0" w:space="0" w:color="auto"/>
                      </w:divBdr>
                      <w:divsChild>
                        <w:div w:id="970358107">
                          <w:marLeft w:val="0"/>
                          <w:marRight w:val="0"/>
                          <w:marTop w:val="0"/>
                          <w:marBottom w:val="0"/>
                          <w:divBdr>
                            <w:top w:val="none" w:sz="0" w:space="0" w:color="auto"/>
                            <w:left w:val="none" w:sz="0" w:space="0" w:color="auto"/>
                            <w:bottom w:val="none" w:sz="0" w:space="0" w:color="auto"/>
                            <w:right w:val="none" w:sz="0" w:space="0" w:color="auto"/>
                          </w:divBdr>
                          <w:divsChild>
                            <w:div w:id="362750650">
                              <w:marLeft w:val="0"/>
                              <w:marRight w:val="0"/>
                              <w:marTop w:val="0"/>
                              <w:marBottom w:val="0"/>
                              <w:divBdr>
                                <w:top w:val="none" w:sz="0" w:space="0" w:color="auto"/>
                                <w:left w:val="none" w:sz="0" w:space="0" w:color="auto"/>
                                <w:bottom w:val="none" w:sz="0" w:space="0" w:color="auto"/>
                                <w:right w:val="none" w:sz="0" w:space="0" w:color="auto"/>
                              </w:divBdr>
                              <w:divsChild>
                                <w:div w:id="1600061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596968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3295490">
      <w:bodyDiv w:val="1"/>
      <w:marLeft w:val="0"/>
      <w:marRight w:val="0"/>
      <w:marTop w:val="0"/>
      <w:marBottom w:val="0"/>
      <w:divBdr>
        <w:top w:val="none" w:sz="0" w:space="0" w:color="auto"/>
        <w:left w:val="none" w:sz="0" w:space="0" w:color="auto"/>
        <w:bottom w:val="none" w:sz="0" w:space="0" w:color="auto"/>
        <w:right w:val="none" w:sz="0" w:space="0" w:color="auto"/>
      </w:divBdr>
    </w:div>
    <w:div w:id="1259559970">
      <w:bodyDiv w:val="1"/>
      <w:marLeft w:val="0"/>
      <w:marRight w:val="0"/>
      <w:marTop w:val="0"/>
      <w:marBottom w:val="0"/>
      <w:divBdr>
        <w:top w:val="none" w:sz="0" w:space="0" w:color="auto"/>
        <w:left w:val="none" w:sz="0" w:space="0" w:color="auto"/>
        <w:bottom w:val="none" w:sz="0" w:space="0" w:color="auto"/>
        <w:right w:val="none" w:sz="0" w:space="0" w:color="auto"/>
      </w:divBdr>
      <w:divsChild>
        <w:div w:id="1331908946">
          <w:marLeft w:val="0"/>
          <w:marRight w:val="0"/>
          <w:marTop w:val="0"/>
          <w:marBottom w:val="0"/>
          <w:divBdr>
            <w:top w:val="none" w:sz="0" w:space="0" w:color="auto"/>
            <w:left w:val="none" w:sz="0" w:space="0" w:color="auto"/>
            <w:bottom w:val="none" w:sz="0" w:space="0" w:color="auto"/>
            <w:right w:val="none" w:sz="0" w:space="0" w:color="auto"/>
          </w:divBdr>
          <w:divsChild>
            <w:div w:id="132213960">
              <w:marLeft w:val="0"/>
              <w:marRight w:val="0"/>
              <w:marTop w:val="0"/>
              <w:marBottom w:val="0"/>
              <w:divBdr>
                <w:top w:val="none" w:sz="0" w:space="0" w:color="auto"/>
                <w:left w:val="none" w:sz="0" w:space="0" w:color="auto"/>
                <w:bottom w:val="none" w:sz="0" w:space="0" w:color="auto"/>
                <w:right w:val="none" w:sz="0" w:space="0" w:color="auto"/>
              </w:divBdr>
            </w:div>
            <w:div w:id="311638202">
              <w:marLeft w:val="0"/>
              <w:marRight w:val="0"/>
              <w:marTop w:val="0"/>
              <w:marBottom w:val="0"/>
              <w:divBdr>
                <w:top w:val="none" w:sz="0" w:space="0" w:color="auto"/>
                <w:left w:val="none" w:sz="0" w:space="0" w:color="auto"/>
                <w:bottom w:val="none" w:sz="0" w:space="0" w:color="auto"/>
                <w:right w:val="none" w:sz="0" w:space="0" w:color="auto"/>
              </w:divBdr>
              <w:divsChild>
                <w:div w:id="156768438">
                  <w:marLeft w:val="0"/>
                  <w:marRight w:val="0"/>
                  <w:marTop w:val="0"/>
                  <w:marBottom w:val="0"/>
                  <w:divBdr>
                    <w:top w:val="none" w:sz="0" w:space="0" w:color="auto"/>
                    <w:left w:val="none" w:sz="0" w:space="0" w:color="auto"/>
                    <w:bottom w:val="none" w:sz="0" w:space="0" w:color="auto"/>
                    <w:right w:val="none" w:sz="0" w:space="0" w:color="auto"/>
                  </w:divBdr>
                  <w:divsChild>
                    <w:div w:id="716323314">
                      <w:marLeft w:val="0"/>
                      <w:marRight w:val="0"/>
                      <w:marTop w:val="0"/>
                      <w:marBottom w:val="0"/>
                      <w:divBdr>
                        <w:top w:val="none" w:sz="0" w:space="0" w:color="auto"/>
                        <w:left w:val="none" w:sz="0" w:space="0" w:color="auto"/>
                        <w:bottom w:val="none" w:sz="0" w:space="0" w:color="auto"/>
                        <w:right w:val="none" w:sz="0" w:space="0" w:color="auto"/>
                      </w:divBdr>
                      <w:divsChild>
                        <w:div w:id="14522395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5579872">
              <w:marLeft w:val="0"/>
              <w:marRight w:val="0"/>
              <w:marTop w:val="0"/>
              <w:marBottom w:val="0"/>
              <w:divBdr>
                <w:top w:val="none" w:sz="0" w:space="0" w:color="auto"/>
                <w:left w:val="none" w:sz="0" w:space="0" w:color="auto"/>
                <w:bottom w:val="none" w:sz="0" w:space="0" w:color="auto"/>
                <w:right w:val="none" w:sz="0" w:space="0" w:color="auto"/>
              </w:divBdr>
              <w:divsChild>
                <w:div w:id="285697030">
                  <w:marLeft w:val="0"/>
                  <w:marRight w:val="0"/>
                  <w:marTop w:val="0"/>
                  <w:marBottom w:val="0"/>
                  <w:divBdr>
                    <w:top w:val="none" w:sz="0" w:space="0" w:color="auto"/>
                    <w:left w:val="none" w:sz="0" w:space="0" w:color="auto"/>
                    <w:bottom w:val="none" w:sz="0" w:space="0" w:color="auto"/>
                    <w:right w:val="none" w:sz="0" w:space="0" w:color="auto"/>
                  </w:divBdr>
                  <w:divsChild>
                    <w:div w:id="74935878">
                      <w:marLeft w:val="0"/>
                      <w:marRight w:val="0"/>
                      <w:marTop w:val="0"/>
                      <w:marBottom w:val="0"/>
                      <w:divBdr>
                        <w:top w:val="none" w:sz="0" w:space="0" w:color="auto"/>
                        <w:left w:val="none" w:sz="0" w:space="0" w:color="auto"/>
                        <w:bottom w:val="none" w:sz="0" w:space="0" w:color="auto"/>
                        <w:right w:val="none" w:sz="0" w:space="0" w:color="auto"/>
                      </w:divBdr>
                      <w:divsChild>
                        <w:div w:id="35082909">
                          <w:marLeft w:val="0"/>
                          <w:marRight w:val="0"/>
                          <w:marTop w:val="0"/>
                          <w:marBottom w:val="0"/>
                          <w:divBdr>
                            <w:top w:val="none" w:sz="0" w:space="0" w:color="auto"/>
                            <w:left w:val="none" w:sz="0" w:space="0" w:color="auto"/>
                            <w:bottom w:val="none" w:sz="0" w:space="0" w:color="auto"/>
                            <w:right w:val="none" w:sz="0" w:space="0" w:color="auto"/>
                          </w:divBdr>
                          <w:divsChild>
                            <w:div w:id="884025854">
                              <w:marLeft w:val="0"/>
                              <w:marRight w:val="0"/>
                              <w:marTop w:val="0"/>
                              <w:marBottom w:val="0"/>
                              <w:divBdr>
                                <w:top w:val="none" w:sz="0" w:space="0" w:color="auto"/>
                                <w:left w:val="none" w:sz="0" w:space="0" w:color="auto"/>
                                <w:bottom w:val="none" w:sz="0" w:space="0" w:color="auto"/>
                                <w:right w:val="none" w:sz="0" w:space="0" w:color="auto"/>
                              </w:divBdr>
                              <w:divsChild>
                                <w:div w:id="9727528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64338837">
      <w:bodyDiv w:val="1"/>
      <w:marLeft w:val="0"/>
      <w:marRight w:val="0"/>
      <w:marTop w:val="0"/>
      <w:marBottom w:val="0"/>
      <w:divBdr>
        <w:top w:val="none" w:sz="0" w:space="0" w:color="auto"/>
        <w:left w:val="none" w:sz="0" w:space="0" w:color="auto"/>
        <w:bottom w:val="none" w:sz="0" w:space="0" w:color="auto"/>
        <w:right w:val="none" w:sz="0" w:space="0" w:color="auto"/>
      </w:divBdr>
    </w:div>
    <w:div w:id="1265924295">
      <w:bodyDiv w:val="1"/>
      <w:marLeft w:val="0"/>
      <w:marRight w:val="0"/>
      <w:marTop w:val="0"/>
      <w:marBottom w:val="0"/>
      <w:divBdr>
        <w:top w:val="none" w:sz="0" w:space="0" w:color="auto"/>
        <w:left w:val="none" w:sz="0" w:space="0" w:color="auto"/>
        <w:bottom w:val="none" w:sz="0" w:space="0" w:color="auto"/>
        <w:right w:val="none" w:sz="0" w:space="0" w:color="auto"/>
      </w:divBdr>
    </w:div>
    <w:div w:id="1270621135">
      <w:bodyDiv w:val="1"/>
      <w:marLeft w:val="0"/>
      <w:marRight w:val="0"/>
      <w:marTop w:val="0"/>
      <w:marBottom w:val="0"/>
      <w:divBdr>
        <w:top w:val="none" w:sz="0" w:space="0" w:color="auto"/>
        <w:left w:val="none" w:sz="0" w:space="0" w:color="auto"/>
        <w:bottom w:val="none" w:sz="0" w:space="0" w:color="auto"/>
        <w:right w:val="none" w:sz="0" w:space="0" w:color="auto"/>
      </w:divBdr>
      <w:divsChild>
        <w:div w:id="1517890054">
          <w:marLeft w:val="0"/>
          <w:marRight w:val="0"/>
          <w:marTop w:val="0"/>
          <w:marBottom w:val="0"/>
          <w:divBdr>
            <w:top w:val="none" w:sz="0" w:space="0" w:color="auto"/>
            <w:left w:val="none" w:sz="0" w:space="0" w:color="auto"/>
            <w:bottom w:val="none" w:sz="0" w:space="0" w:color="auto"/>
            <w:right w:val="none" w:sz="0" w:space="0" w:color="auto"/>
          </w:divBdr>
        </w:div>
        <w:div w:id="1844319980">
          <w:marLeft w:val="0"/>
          <w:marRight w:val="0"/>
          <w:marTop w:val="0"/>
          <w:marBottom w:val="0"/>
          <w:divBdr>
            <w:top w:val="none" w:sz="0" w:space="0" w:color="auto"/>
            <w:left w:val="none" w:sz="0" w:space="0" w:color="auto"/>
            <w:bottom w:val="none" w:sz="0" w:space="0" w:color="auto"/>
            <w:right w:val="none" w:sz="0" w:space="0" w:color="auto"/>
          </w:divBdr>
        </w:div>
      </w:divsChild>
    </w:div>
    <w:div w:id="1286614987">
      <w:bodyDiv w:val="1"/>
      <w:marLeft w:val="0"/>
      <w:marRight w:val="0"/>
      <w:marTop w:val="0"/>
      <w:marBottom w:val="0"/>
      <w:divBdr>
        <w:top w:val="none" w:sz="0" w:space="0" w:color="auto"/>
        <w:left w:val="none" w:sz="0" w:space="0" w:color="auto"/>
        <w:bottom w:val="none" w:sz="0" w:space="0" w:color="auto"/>
        <w:right w:val="none" w:sz="0" w:space="0" w:color="auto"/>
      </w:divBdr>
    </w:div>
    <w:div w:id="1293901676">
      <w:bodyDiv w:val="1"/>
      <w:marLeft w:val="0"/>
      <w:marRight w:val="0"/>
      <w:marTop w:val="0"/>
      <w:marBottom w:val="0"/>
      <w:divBdr>
        <w:top w:val="none" w:sz="0" w:space="0" w:color="auto"/>
        <w:left w:val="none" w:sz="0" w:space="0" w:color="auto"/>
        <w:bottom w:val="none" w:sz="0" w:space="0" w:color="auto"/>
        <w:right w:val="none" w:sz="0" w:space="0" w:color="auto"/>
      </w:divBdr>
    </w:div>
    <w:div w:id="1316714930">
      <w:bodyDiv w:val="1"/>
      <w:marLeft w:val="0"/>
      <w:marRight w:val="0"/>
      <w:marTop w:val="0"/>
      <w:marBottom w:val="0"/>
      <w:divBdr>
        <w:top w:val="none" w:sz="0" w:space="0" w:color="auto"/>
        <w:left w:val="none" w:sz="0" w:space="0" w:color="auto"/>
        <w:bottom w:val="none" w:sz="0" w:space="0" w:color="auto"/>
        <w:right w:val="none" w:sz="0" w:space="0" w:color="auto"/>
      </w:divBdr>
    </w:div>
    <w:div w:id="1332634869">
      <w:bodyDiv w:val="1"/>
      <w:marLeft w:val="0"/>
      <w:marRight w:val="0"/>
      <w:marTop w:val="0"/>
      <w:marBottom w:val="0"/>
      <w:divBdr>
        <w:top w:val="none" w:sz="0" w:space="0" w:color="auto"/>
        <w:left w:val="none" w:sz="0" w:space="0" w:color="auto"/>
        <w:bottom w:val="none" w:sz="0" w:space="0" w:color="auto"/>
        <w:right w:val="none" w:sz="0" w:space="0" w:color="auto"/>
      </w:divBdr>
    </w:div>
    <w:div w:id="1344478610">
      <w:bodyDiv w:val="1"/>
      <w:marLeft w:val="0"/>
      <w:marRight w:val="0"/>
      <w:marTop w:val="0"/>
      <w:marBottom w:val="0"/>
      <w:divBdr>
        <w:top w:val="none" w:sz="0" w:space="0" w:color="auto"/>
        <w:left w:val="none" w:sz="0" w:space="0" w:color="auto"/>
        <w:bottom w:val="none" w:sz="0" w:space="0" w:color="auto"/>
        <w:right w:val="none" w:sz="0" w:space="0" w:color="auto"/>
      </w:divBdr>
    </w:div>
    <w:div w:id="1411850592">
      <w:bodyDiv w:val="1"/>
      <w:marLeft w:val="0"/>
      <w:marRight w:val="0"/>
      <w:marTop w:val="0"/>
      <w:marBottom w:val="0"/>
      <w:divBdr>
        <w:top w:val="none" w:sz="0" w:space="0" w:color="auto"/>
        <w:left w:val="none" w:sz="0" w:space="0" w:color="auto"/>
        <w:bottom w:val="none" w:sz="0" w:space="0" w:color="auto"/>
        <w:right w:val="none" w:sz="0" w:space="0" w:color="auto"/>
      </w:divBdr>
    </w:div>
    <w:div w:id="1415467801">
      <w:bodyDiv w:val="1"/>
      <w:marLeft w:val="0"/>
      <w:marRight w:val="0"/>
      <w:marTop w:val="0"/>
      <w:marBottom w:val="0"/>
      <w:divBdr>
        <w:top w:val="none" w:sz="0" w:space="0" w:color="auto"/>
        <w:left w:val="none" w:sz="0" w:space="0" w:color="auto"/>
        <w:bottom w:val="none" w:sz="0" w:space="0" w:color="auto"/>
        <w:right w:val="none" w:sz="0" w:space="0" w:color="auto"/>
      </w:divBdr>
    </w:div>
    <w:div w:id="1480270665">
      <w:bodyDiv w:val="1"/>
      <w:marLeft w:val="0"/>
      <w:marRight w:val="0"/>
      <w:marTop w:val="0"/>
      <w:marBottom w:val="0"/>
      <w:divBdr>
        <w:top w:val="none" w:sz="0" w:space="0" w:color="auto"/>
        <w:left w:val="none" w:sz="0" w:space="0" w:color="auto"/>
        <w:bottom w:val="none" w:sz="0" w:space="0" w:color="auto"/>
        <w:right w:val="none" w:sz="0" w:space="0" w:color="auto"/>
      </w:divBdr>
    </w:div>
    <w:div w:id="1485243082">
      <w:bodyDiv w:val="1"/>
      <w:marLeft w:val="0"/>
      <w:marRight w:val="0"/>
      <w:marTop w:val="0"/>
      <w:marBottom w:val="0"/>
      <w:divBdr>
        <w:top w:val="none" w:sz="0" w:space="0" w:color="auto"/>
        <w:left w:val="none" w:sz="0" w:space="0" w:color="auto"/>
        <w:bottom w:val="none" w:sz="0" w:space="0" w:color="auto"/>
        <w:right w:val="none" w:sz="0" w:space="0" w:color="auto"/>
      </w:divBdr>
    </w:div>
    <w:div w:id="1490511469">
      <w:bodyDiv w:val="1"/>
      <w:marLeft w:val="0"/>
      <w:marRight w:val="0"/>
      <w:marTop w:val="0"/>
      <w:marBottom w:val="0"/>
      <w:divBdr>
        <w:top w:val="none" w:sz="0" w:space="0" w:color="auto"/>
        <w:left w:val="none" w:sz="0" w:space="0" w:color="auto"/>
        <w:bottom w:val="none" w:sz="0" w:space="0" w:color="auto"/>
        <w:right w:val="none" w:sz="0" w:space="0" w:color="auto"/>
      </w:divBdr>
    </w:div>
    <w:div w:id="1497064780">
      <w:bodyDiv w:val="1"/>
      <w:marLeft w:val="0"/>
      <w:marRight w:val="0"/>
      <w:marTop w:val="0"/>
      <w:marBottom w:val="0"/>
      <w:divBdr>
        <w:top w:val="none" w:sz="0" w:space="0" w:color="auto"/>
        <w:left w:val="none" w:sz="0" w:space="0" w:color="auto"/>
        <w:bottom w:val="none" w:sz="0" w:space="0" w:color="auto"/>
        <w:right w:val="none" w:sz="0" w:space="0" w:color="auto"/>
      </w:divBdr>
    </w:div>
    <w:div w:id="1503859632">
      <w:bodyDiv w:val="1"/>
      <w:marLeft w:val="0"/>
      <w:marRight w:val="0"/>
      <w:marTop w:val="0"/>
      <w:marBottom w:val="0"/>
      <w:divBdr>
        <w:top w:val="none" w:sz="0" w:space="0" w:color="auto"/>
        <w:left w:val="none" w:sz="0" w:space="0" w:color="auto"/>
        <w:bottom w:val="none" w:sz="0" w:space="0" w:color="auto"/>
        <w:right w:val="none" w:sz="0" w:space="0" w:color="auto"/>
      </w:divBdr>
    </w:div>
    <w:div w:id="1515265574">
      <w:bodyDiv w:val="1"/>
      <w:marLeft w:val="0"/>
      <w:marRight w:val="0"/>
      <w:marTop w:val="0"/>
      <w:marBottom w:val="0"/>
      <w:divBdr>
        <w:top w:val="none" w:sz="0" w:space="0" w:color="auto"/>
        <w:left w:val="none" w:sz="0" w:space="0" w:color="auto"/>
        <w:bottom w:val="none" w:sz="0" w:space="0" w:color="auto"/>
        <w:right w:val="none" w:sz="0" w:space="0" w:color="auto"/>
      </w:divBdr>
    </w:div>
    <w:div w:id="1516992461">
      <w:bodyDiv w:val="1"/>
      <w:marLeft w:val="0"/>
      <w:marRight w:val="0"/>
      <w:marTop w:val="0"/>
      <w:marBottom w:val="0"/>
      <w:divBdr>
        <w:top w:val="none" w:sz="0" w:space="0" w:color="auto"/>
        <w:left w:val="none" w:sz="0" w:space="0" w:color="auto"/>
        <w:bottom w:val="none" w:sz="0" w:space="0" w:color="auto"/>
        <w:right w:val="none" w:sz="0" w:space="0" w:color="auto"/>
      </w:divBdr>
    </w:div>
    <w:div w:id="1530488775">
      <w:bodyDiv w:val="1"/>
      <w:marLeft w:val="0"/>
      <w:marRight w:val="0"/>
      <w:marTop w:val="0"/>
      <w:marBottom w:val="0"/>
      <w:divBdr>
        <w:top w:val="none" w:sz="0" w:space="0" w:color="auto"/>
        <w:left w:val="none" w:sz="0" w:space="0" w:color="auto"/>
        <w:bottom w:val="none" w:sz="0" w:space="0" w:color="auto"/>
        <w:right w:val="none" w:sz="0" w:space="0" w:color="auto"/>
      </w:divBdr>
    </w:div>
    <w:div w:id="1556283746">
      <w:bodyDiv w:val="1"/>
      <w:marLeft w:val="0"/>
      <w:marRight w:val="0"/>
      <w:marTop w:val="0"/>
      <w:marBottom w:val="0"/>
      <w:divBdr>
        <w:top w:val="none" w:sz="0" w:space="0" w:color="auto"/>
        <w:left w:val="none" w:sz="0" w:space="0" w:color="auto"/>
        <w:bottom w:val="none" w:sz="0" w:space="0" w:color="auto"/>
        <w:right w:val="none" w:sz="0" w:space="0" w:color="auto"/>
      </w:divBdr>
    </w:div>
    <w:div w:id="1585383183">
      <w:bodyDiv w:val="1"/>
      <w:marLeft w:val="0"/>
      <w:marRight w:val="0"/>
      <w:marTop w:val="0"/>
      <w:marBottom w:val="0"/>
      <w:divBdr>
        <w:top w:val="none" w:sz="0" w:space="0" w:color="auto"/>
        <w:left w:val="none" w:sz="0" w:space="0" w:color="auto"/>
        <w:bottom w:val="none" w:sz="0" w:space="0" w:color="auto"/>
        <w:right w:val="none" w:sz="0" w:space="0" w:color="auto"/>
      </w:divBdr>
    </w:div>
    <w:div w:id="1590044474">
      <w:bodyDiv w:val="1"/>
      <w:marLeft w:val="0"/>
      <w:marRight w:val="0"/>
      <w:marTop w:val="0"/>
      <w:marBottom w:val="0"/>
      <w:divBdr>
        <w:top w:val="none" w:sz="0" w:space="0" w:color="auto"/>
        <w:left w:val="none" w:sz="0" w:space="0" w:color="auto"/>
        <w:bottom w:val="none" w:sz="0" w:space="0" w:color="auto"/>
        <w:right w:val="none" w:sz="0" w:space="0" w:color="auto"/>
      </w:divBdr>
    </w:div>
    <w:div w:id="1622229189">
      <w:bodyDiv w:val="1"/>
      <w:marLeft w:val="0"/>
      <w:marRight w:val="0"/>
      <w:marTop w:val="0"/>
      <w:marBottom w:val="0"/>
      <w:divBdr>
        <w:top w:val="none" w:sz="0" w:space="0" w:color="auto"/>
        <w:left w:val="none" w:sz="0" w:space="0" w:color="auto"/>
        <w:bottom w:val="none" w:sz="0" w:space="0" w:color="auto"/>
        <w:right w:val="none" w:sz="0" w:space="0" w:color="auto"/>
      </w:divBdr>
    </w:div>
    <w:div w:id="1666783159">
      <w:bodyDiv w:val="1"/>
      <w:marLeft w:val="0"/>
      <w:marRight w:val="0"/>
      <w:marTop w:val="0"/>
      <w:marBottom w:val="0"/>
      <w:divBdr>
        <w:top w:val="none" w:sz="0" w:space="0" w:color="auto"/>
        <w:left w:val="none" w:sz="0" w:space="0" w:color="auto"/>
        <w:bottom w:val="none" w:sz="0" w:space="0" w:color="auto"/>
        <w:right w:val="none" w:sz="0" w:space="0" w:color="auto"/>
      </w:divBdr>
    </w:div>
    <w:div w:id="1676612347">
      <w:bodyDiv w:val="1"/>
      <w:marLeft w:val="0"/>
      <w:marRight w:val="0"/>
      <w:marTop w:val="0"/>
      <w:marBottom w:val="0"/>
      <w:divBdr>
        <w:top w:val="none" w:sz="0" w:space="0" w:color="auto"/>
        <w:left w:val="none" w:sz="0" w:space="0" w:color="auto"/>
        <w:bottom w:val="none" w:sz="0" w:space="0" w:color="auto"/>
        <w:right w:val="none" w:sz="0" w:space="0" w:color="auto"/>
      </w:divBdr>
    </w:div>
    <w:div w:id="1677224805">
      <w:bodyDiv w:val="1"/>
      <w:marLeft w:val="0"/>
      <w:marRight w:val="0"/>
      <w:marTop w:val="0"/>
      <w:marBottom w:val="0"/>
      <w:divBdr>
        <w:top w:val="none" w:sz="0" w:space="0" w:color="auto"/>
        <w:left w:val="none" w:sz="0" w:space="0" w:color="auto"/>
        <w:bottom w:val="none" w:sz="0" w:space="0" w:color="auto"/>
        <w:right w:val="none" w:sz="0" w:space="0" w:color="auto"/>
      </w:divBdr>
    </w:div>
    <w:div w:id="1679389157">
      <w:bodyDiv w:val="1"/>
      <w:marLeft w:val="0"/>
      <w:marRight w:val="0"/>
      <w:marTop w:val="0"/>
      <w:marBottom w:val="0"/>
      <w:divBdr>
        <w:top w:val="none" w:sz="0" w:space="0" w:color="auto"/>
        <w:left w:val="none" w:sz="0" w:space="0" w:color="auto"/>
        <w:bottom w:val="none" w:sz="0" w:space="0" w:color="auto"/>
        <w:right w:val="none" w:sz="0" w:space="0" w:color="auto"/>
      </w:divBdr>
    </w:div>
    <w:div w:id="1686398688">
      <w:bodyDiv w:val="1"/>
      <w:marLeft w:val="0"/>
      <w:marRight w:val="0"/>
      <w:marTop w:val="0"/>
      <w:marBottom w:val="0"/>
      <w:divBdr>
        <w:top w:val="none" w:sz="0" w:space="0" w:color="auto"/>
        <w:left w:val="none" w:sz="0" w:space="0" w:color="auto"/>
        <w:bottom w:val="none" w:sz="0" w:space="0" w:color="auto"/>
        <w:right w:val="none" w:sz="0" w:space="0" w:color="auto"/>
      </w:divBdr>
    </w:div>
    <w:div w:id="1692682717">
      <w:bodyDiv w:val="1"/>
      <w:marLeft w:val="0"/>
      <w:marRight w:val="0"/>
      <w:marTop w:val="0"/>
      <w:marBottom w:val="0"/>
      <w:divBdr>
        <w:top w:val="none" w:sz="0" w:space="0" w:color="auto"/>
        <w:left w:val="none" w:sz="0" w:space="0" w:color="auto"/>
        <w:bottom w:val="none" w:sz="0" w:space="0" w:color="auto"/>
        <w:right w:val="none" w:sz="0" w:space="0" w:color="auto"/>
      </w:divBdr>
    </w:div>
    <w:div w:id="1695423394">
      <w:bodyDiv w:val="1"/>
      <w:marLeft w:val="0"/>
      <w:marRight w:val="0"/>
      <w:marTop w:val="0"/>
      <w:marBottom w:val="0"/>
      <w:divBdr>
        <w:top w:val="none" w:sz="0" w:space="0" w:color="auto"/>
        <w:left w:val="none" w:sz="0" w:space="0" w:color="auto"/>
        <w:bottom w:val="none" w:sz="0" w:space="0" w:color="auto"/>
        <w:right w:val="none" w:sz="0" w:space="0" w:color="auto"/>
      </w:divBdr>
    </w:div>
    <w:div w:id="1698315375">
      <w:bodyDiv w:val="1"/>
      <w:marLeft w:val="0"/>
      <w:marRight w:val="0"/>
      <w:marTop w:val="0"/>
      <w:marBottom w:val="0"/>
      <w:divBdr>
        <w:top w:val="none" w:sz="0" w:space="0" w:color="auto"/>
        <w:left w:val="none" w:sz="0" w:space="0" w:color="auto"/>
        <w:bottom w:val="none" w:sz="0" w:space="0" w:color="auto"/>
        <w:right w:val="none" w:sz="0" w:space="0" w:color="auto"/>
      </w:divBdr>
    </w:div>
    <w:div w:id="1727492382">
      <w:bodyDiv w:val="1"/>
      <w:marLeft w:val="0"/>
      <w:marRight w:val="0"/>
      <w:marTop w:val="0"/>
      <w:marBottom w:val="0"/>
      <w:divBdr>
        <w:top w:val="none" w:sz="0" w:space="0" w:color="auto"/>
        <w:left w:val="none" w:sz="0" w:space="0" w:color="auto"/>
        <w:bottom w:val="none" w:sz="0" w:space="0" w:color="auto"/>
        <w:right w:val="none" w:sz="0" w:space="0" w:color="auto"/>
      </w:divBdr>
    </w:div>
    <w:div w:id="1732536939">
      <w:bodyDiv w:val="1"/>
      <w:marLeft w:val="0"/>
      <w:marRight w:val="0"/>
      <w:marTop w:val="0"/>
      <w:marBottom w:val="0"/>
      <w:divBdr>
        <w:top w:val="none" w:sz="0" w:space="0" w:color="auto"/>
        <w:left w:val="none" w:sz="0" w:space="0" w:color="auto"/>
        <w:bottom w:val="none" w:sz="0" w:space="0" w:color="auto"/>
        <w:right w:val="none" w:sz="0" w:space="0" w:color="auto"/>
      </w:divBdr>
    </w:div>
    <w:div w:id="1753888374">
      <w:bodyDiv w:val="1"/>
      <w:marLeft w:val="0"/>
      <w:marRight w:val="0"/>
      <w:marTop w:val="0"/>
      <w:marBottom w:val="0"/>
      <w:divBdr>
        <w:top w:val="none" w:sz="0" w:space="0" w:color="auto"/>
        <w:left w:val="none" w:sz="0" w:space="0" w:color="auto"/>
        <w:bottom w:val="none" w:sz="0" w:space="0" w:color="auto"/>
        <w:right w:val="none" w:sz="0" w:space="0" w:color="auto"/>
      </w:divBdr>
    </w:div>
    <w:div w:id="1769696451">
      <w:bodyDiv w:val="1"/>
      <w:marLeft w:val="0"/>
      <w:marRight w:val="0"/>
      <w:marTop w:val="0"/>
      <w:marBottom w:val="0"/>
      <w:divBdr>
        <w:top w:val="none" w:sz="0" w:space="0" w:color="auto"/>
        <w:left w:val="none" w:sz="0" w:space="0" w:color="auto"/>
        <w:bottom w:val="none" w:sz="0" w:space="0" w:color="auto"/>
        <w:right w:val="none" w:sz="0" w:space="0" w:color="auto"/>
      </w:divBdr>
    </w:div>
    <w:div w:id="1793743708">
      <w:bodyDiv w:val="1"/>
      <w:marLeft w:val="0"/>
      <w:marRight w:val="0"/>
      <w:marTop w:val="0"/>
      <w:marBottom w:val="0"/>
      <w:divBdr>
        <w:top w:val="none" w:sz="0" w:space="0" w:color="auto"/>
        <w:left w:val="none" w:sz="0" w:space="0" w:color="auto"/>
        <w:bottom w:val="none" w:sz="0" w:space="0" w:color="auto"/>
        <w:right w:val="none" w:sz="0" w:space="0" w:color="auto"/>
      </w:divBdr>
    </w:div>
    <w:div w:id="1796870523">
      <w:bodyDiv w:val="1"/>
      <w:marLeft w:val="0"/>
      <w:marRight w:val="0"/>
      <w:marTop w:val="0"/>
      <w:marBottom w:val="0"/>
      <w:divBdr>
        <w:top w:val="none" w:sz="0" w:space="0" w:color="auto"/>
        <w:left w:val="none" w:sz="0" w:space="0" w:color="auto"/>
        <w:bottom w:val="none" w:sz="0" w:space="0" w:color="auto"/>
        <w:right w:val="none" w:sz="0" w:space="0" w:color="auto"/>
      </w:divBdr>
    </w:div>
    <w:div w:id="1804731194">
      <w:bodyDiv w:val="1"/>
      <w:marLeft w:val="0"/>
      <w:marRight w:val="0"/>
      <w:marTop w:val="0"/>
      <w:marBottom w:val="0"/>
      <w:divBdr>
        <w:top w:val="none" w:sz="0" w:space="0" w:color="auto"/>
        <w:left w:val="none" w:sz="0" w:space="0" w:color="auto"/>
        <w:bottom w:val="none" w:sz="0" w:space="0" w:color="auto"/>
        <w:right w:val="none" w:sz="0" w:space="0" w:color="auto"/>
      </w:divBdr>
    </w:div>
    <w:div w:id="1810436761">
      <w:bodyDiv w:val="1"/>
      <w:marLeft w:val="0"/>
      <w:marRight w:val="0"/>
      <w:marTop w:val="0"/>
      <w:marBottom w:val="0"/>
      <w:divBdr>
        <w:top w:val="none" w:sz="0" w:space="0" w:color="auto"/>
        <w:left w:val="none" w:sz="0" w:space="0" w:color="auto"/>
        <w:bottom w:val="none" w:sz="0" w:space="0" w:color="auto"/>
        <w:right w:val="none" w:sz="0" w:space="0" w:color="auto"/>
      </w:divBdr>
    </w:div>
    <w:div w:id="1816530723">
      <w:bodyDiv w:val="1"/>
      <w:marLeft w:val="0"/>
      <w:marRight w:val="0"/>
      <w:marTop w:val="0"/>
      <w:marBottom w:val="0"/>
      <w:divBdr>
        <w:top w:val="none" w:sz="0" w:space="0" w:color="auto"/>
        <w:left w:val="none" w:sz="0" w:space="0" w:color="auto"/>
        <w:bottom w:val="none" w:sz="0" w:space="0" w:color="auto"/>
        <w:right w:val="none" w:sz="0" w:space="0" w:color="auto"/>
      </w:divBdr>
    </w:div>
    <w:div w:id="1822650789">
      <w:bodyDiv w:val="1"/>
      <w:marLeft w:val="0"/>
      <w:marRight w:val="0"/>
      <w:marTop w:val="0"/>
      <w:marBottom w:val="0"/>
      <w:divBdr>
        <w:top w:val="none" w:sz="0" w:space="0" w:color="auto"/>
        <w:left w:val="none" w:sz="0" w:space="0" w:color="auto"/>
        <w:bottom w:val="none" w:sz="0" w:space="0" w:color="auto"/>
        <w:right w:val="none" w:sz="0" w:space="0" w:color="auto"/>
      </w:divBdr>
      <w:divsChild>
        <w:div w:id="23602404">
          <w:marLeft w:val="0"/>
          <w:marRight w:val="0"/>
          <w:marTop w:val="0"/>
          <w:marBottom w:val="0"/>
          <w:divBdr>
            <w:top w:val="none" w:sz="0" w:space="0" w:color="auto"/>
            <w:left w:val="none" w:sz="0" w:space="0" w:color="auto"/>
            <w:bottom w:val="none" w:sz="0" w:space="0" w:color="auto"/>
            <w:right w:val="none" w:sz="0" w:space="0" w:color="auto"/>
          </w:divBdr>
        </w:div>
        <w:div w:id="51317367">
          <w:marLeft w:val="0"/>
          <w:marRight w:val="0"/>
          <w:marTop w:val="0"/>
          <w:marBottom w:val="0"/>
          <w:divBdr>
            <w:top w:val="none" w:sz="0" w:space="0" w:color="auto"/>
            <w:left w:val="none" w:sz="0" w:space="0" w:color="auto"/>
            <w:bottom w:val="none" w:sz="0" w:space="0" w:color="auto"/>
            <w:right w:val="none" w:sz="0" w:space="0" w:color="auto"/>
          </w:divBdr>
        </w:div>
        <w:div w:id="52627777">
          <w:marLeft w:val="0"/>
          <w:marRight w:val="0"/>
          <w:marTop w:val="0"/>
          <w:marBottom w:val="0"/>
          <w:divBdr>
            <w:top w:val="none" w:sz="0" w:space="0" w:color="auto"/>
            <w:left w:val="none" w:sz="0" w:space="0" w:color="auto"/>
            <w:bottom w:val="none" w:sz="0" w:space="0" w:color="auto"/>
            <w:right w:val="none" w:sz="0" w:space="0" w:color="auto"/>
          </w:divBdr>
        </w:div>
        <w:div w:id="70782129">
          <w:marLeft w:val="0"/>
          <w:marRight w:val="0"/>
          <w:marTop w:val="0"/>
          <w:marBottom w:val="0"/>
          <w:divBdr>
            <w:top w:val="none" w:sz="0" w:space="0" w:color="auto"/>
            <w:left w:val="none" w:sz="0" w:space="0" w:color="auto"/>
            <w:bottom w:val="none" w:sz="0" w:space="0" w:color="auto"/>
            <w:right w:val="none" w:sz="0" w:space="0" w:color="auto"/>
          </w:divBdr>
        </w:div>
        <w:div w:id="76947913">
          <w:marLeft w:val="0"/>
          <w:marRight w:val="0"/>
          <w:marTop w:val="0"/>
          <w:marBottom w:val="0"/>
          <w:divBdr>
            <w:top w:val="none" w:sz="0" w:space="0" w:color="auto"/>
            <w:left w:val="none" w:sz="0" w:space="0" w:color="auto"/>
            <w:bottom w:val="none" w:sz="0" w:space="0" w:color="auto"/>
            <w:right w:val="none" w:sz="0" w:space="0" w:color="auto"/>
          </w:divBdr>
        </w:div>
        <w:div w:id="111020246">
          <w:marLeft w:val="0"/>
          <w:marRight w:val="0"/>
          <w:marTop w:val="0"/>
          <w:marBottom w:val="0"/>
          <w:divBdr>
            <w:top w:val="none" w:sz="0" w:space="0" w:color="auto"/>
            <w:left w:val="none" w:sz="0" w:space="0" w:color="auto"/>
            <w:bottom w:val="none" w:sz="0" w:space="0" w:color="auto"/>
            <w:right w:val="none" w:sz="0" w:space="0" w:color="auto"/>
          </w:divBdr>
        </w:div>
        <w:div w:id="116415214">
          <w:marLeft w:val="0"/>
          <w:marRight w:val="0"/>
          <w:marTop w:val="0"/>
          <w:marBottom w:val="0"/>
          <w:divBdr>
            <w:top w:val="none" w:sz="0" w:space="0" w:color="auto"/>
            <w:left w:val="none" w:sz="0" w:space="0" w:color="auto"/>
            <w:bottom w:val="none" w:sz="0" w:space="0" w:color="auto"/>
            <w:right w:val="none" w:sz="0" w:space="0" w:color="auto"/>
          </w:divBdr>
        </w:div>
        <w:div w:id="151533144">
          <w:marLeft w:val="0"/>
          <w:marRight w:val="0"/>
          <w:marTop w:val="0"/>
          <w:marBottom w:val="0"/>
          <w:divBdr>
            <w:top w:val="none" w:sz="0" w:space="0" w:color="auto"/>
            <w:left w:val="none" w:sz="0" w:space="0" w:color="auto"/>
            <w:bottom w:val="none" w:sz="0" w:space="0" w:color="auto"/>
            <w:right w:val="none" w:sz="0" w:space="0" w:color="auto"/>
          </w:divBdr>
        </w:div>
        <w:div w:id="184025780">
          <w:marLeft w:val="0"/>
          <w:marRight w:val="0"/>
          <w:marTop w:val="0"/>
          <w:marBottom w:val="0"/>
          <w:divBdr>
            <w:top w:val="none" w:sz="0" w:space="0" w:color="auto"/>
            <w:left w:val="none" w:sz="0" w:space="0" w:color="auto"/>
            <w:bottom w:val="none" w:sz="0" w:space="0" w:color="auto"/>
            <w:right w:val="none" w:sz="0" w:space="0" w:color="auto"/>
          </w:divBdr>
        </w:div>
        <w:div w:id="281155145">
          <w:marLeft w:val="0"/>
          <w:marRight w:val="0"/>
          <w:marTop w:val="0"/>
          <w:marBottom w:val="0"/>
          <w:divBdr>
            <w:top w:val="none" w:sz="0" w:space="0" w:color="auto"/>
            <w:left w:val="none" w:sz="0" w:space="0" w:color="auto"/>
            <w:bottom w:val="none" w:sz="0" w:space="0" w:color="auto"/>
            <w:right w:val="none" w:sz="0" w:space="0" w:color="auto"/>
          </w:divBdr>
        </w:div>
        <w:div w:id="376441580">
          <w:marLeft w:val="0"/>
          <w:marRight w:val="0"/>
          <w:marTop w:val="0"/>
          <w:marBottom w:val="0"/>
          <w:divBdr>
            <w:top w:val="none" w:sz="0" w:space="0" w:color="auto"/>
            <w:left w:val="none" w:sz="0" w:space="0" w:color="auto"/>
            <w:bottom w:val="none" w:sz="0" w:space="0" w:color="auto"/>
            <w:right w:val="none" w:sz="0" w:space="0" w:color="auto"/>
          </w:divBdr>
        </w:div>
        <w:div w:id="400760935">
          <w:marLeft w:val="0"/>
          <w:marRight w:val="0"/>
          <w:marTop w:val="0"/>
          <w:marBottom w:val="0"/>
          <w:divBdr>
            <w:top w:val="none" w:sz="0" w:space="0" w:color="auto"/>
            <w:left w:val="none" w:sz="0" w:space="0" w:color="auto"/>
            <w:bottom w:val="none" w:sz="0" w:space="0" w:color="auto"/>
            <w:right w:val="none" w:sz="0" w:space="0" w:color="auto"/>
          </w:divBdr>
        </w:div>
        <w:div w:id="408385535">
          <w:marLeft w:val="0"/>
          <w:marRight w:val="0"/>
          <w:marTop w:val="0"/>
          <w:marBottom w:val="0"/>
          <w:divBdr>
            <w:top w:val="none" w:sz="0" w:space="0" w:color="auto"/>
            <w:left w:val="none" w:sz="0" w:space="0" w:color="auto"/>
            <w:bottom w:val="none" w:sz="0" w:space="0" w:color="auto"/>
            <w:right w:val="none" w:sz="0" w:space="0" w:color="auto"/>
          </w:divBdr>
        </w:div>
        <w:div w:id="657458233">
          <w:marLeft w:val="0"/>
          <w:marRight w:val="0"/>
          <w:marTop w:val="0"/>
          <w:marBottom w:val="0"/>
          <w:divBdr>
            <w:top w:val="none" w:sz="0" w:space="0" w:color="auto"/>
            <w:left w:val="none" w:sz="0" w:space="0" w:color="auto"/>
            <w:bottom w:val="none" w:sz="0" w:space="0" w:color="auto"/>
            <w:right w:val="none" w:sz="0" w:space="0" w:color="auto"/>
          </w:divBdr>
        </w:div>
        <w:div w:id="712655709">
          <w:marLeft w:val="0"/>
          <w:marRight w:val="0"/>
          <w:marTop w:val="0"/>
          <w:marBottom w:val="0"/>
          <w:divBdr>
            <w:top w:val="none" w:sz="0" w:space="0" w:color="auto"/>
            <w:left w:val="none" w:sz="0" w:space="0" w:color="auto"/>
            <w:bottom w:val="none" w:sz="0" w:space="0" w:color="auto"/>
            <w:right w:val="none" w:sz="0" w:space="0" w:color="auto"/>
          </w:divBdr>
        </w:div>
        <w:div w:id="864296598">
          <w:marLeft w:val="0"/>
          <w:marRight w:val="0"/>
          <w:marTop w:val="0"/>
          <w:marBottom w:val="0"/>
          <w:divBdr>
            <w:top w:val="none" w:sz="0" w:space="0" w:color="auto"/>
            <w:left w:val="none" w:sz="0" w:space="0" w:color="auto"/>
            <w:bottom w:val="none" w:sz="0" w:space="0" w:color="auto"/>
            <w:right w:val="none" w:sz="0" w:space="0" w:color="auto"/>
          </w:divBdr>
        </w:div>
        <w:div w:id="966551179">
          <w:marLeft w:val="0"/>
          <w:marRight w:val="0"/>
          <w:marTop w:val="0"/>
          <w:marBottom w:val="0"/>
          <w:divBdr>
            <w:top w:val="none" w:sz="0" w:space="0" w:color="auto"/>
            <w:left w:val="none" w:sz="0" w:space="0" w:color="auto"/>
            <w:bottom w:val="none" w:sz="0" w:space="0" w:color="auto"/>
            <w:right w:val="none" w:sz="0" w:space="0" w:color="auto"/>
          </w:divBdr>
        </w:div>
        <w:div w:id="1415544688">
          <w:marLeft w:val="0"/>
          <w:marRight w:val="0"/>
          <w:marTop w:val="0"/>
          <w:marBottom w:val="0"/>
          <w:divBdr>
            <w:top w:val="none" w:sz="0" w:space="0" w:color="auto"/>
            <w:left w:val="none" w:sz="0" w:space="0" w:color="auto"/>
            <w:bottom w:val="none" w:sz="0" w:space="0" w:color="auto"/>
            <w:right w:val="none" w:sz="0" w:space="0" w:color="auto"/>
          </w:divBdr>
        </w:div>
        <w:div w:id="1848714379">
          <w:marLeft w:val="0"/>
          <w:marRight w:val="0"/>
          <w:marTop w:val="0"/>
          <w:marBottom w:val="0"/>
          <w:divBdr>
            <w:top w:val="none" w:sz="0" w:space="0" w:color="auto"/>
            <w:left w:val="none" w:sz="0" w:space="0" w:color="auto"/>
            <w:bottom w:val="none" w:sz="0" w:space="0" w:color="auto"/>
            <w:right w:val="none" w:sz="0" w:space="0" w:color="auto"/>
          </w:divBdr>
        </w:div>
        <w:div w:id="1906798663">
          <w:marLeft w:val="0"/>
          <w:marRight w:val="0"/>
          <w:marTop w:val="0"/>
          <w:marBottom w:val="0"/>
          <w:divBdr>
            <w:top w:val="none" w:sz="0" w:space="0" w:color="auto"/>
            <w:left w:val="none" w:sz="0" w:space="0" w:color="auto"/>
            <w:bottom w:val="none" w:sz="0" w:space="0" w:color="auto"/>
            <w:right w:val="none" w:sz="0" w:space="0" w:color="auto"/>
          </w:divBdr>
        </w:div>
        <w:div w:id="1974284521">
          <w:marLeft w:val="0"/>
          <w:marRight w:val="0"/>
          <w:marTop w:val="0"/>
          <w:marBottom w:val="0"/>
          <w:divBdr>
            <w:top w:val="none" w:sz="0" w:space="0" w:color="auto"/>
            <w:left w:val="none" w:sz="0" w:space="0" w:color="auto"/>
            <w:bottom w:val="none" w:sz="0" w:space="0" w:color="auto"/>
            <w:right w:val="none" w:sz="0" w:space="0" w:color="auto"/>
          </w:divBdr>
        </w:div>
        <w:div w:id="1983581678">
          <w:marLeft w:val="0"/>
          <w:marRight w:val="0"/>
          <w:marTop w:val="0"/>
          <w:marBottom w:val="0"/>
          <w:divBdr>
            <w:top w:val="none" w:sz="0" w:space="0" w:color="auto"/>
            <w:left w:val="none" w:sz="0" w:space="0" w:color="auto"/>
            <w:bottom w:val="none" w:sz="0" w:space="0" w:color="auto"/>
            <w:right w:val="none" w:sz="0" w:space="0" w:color="auto"/>
          </w:divBdr>
        </w:div>
        <w:div w:id="2117629701">
          <w:marLeft w:val="0"/>
          <w:marRight w:val="0"/>
          <w:marTop w:val="0"/>
          <w:marBottom w:val="0"/>
          <w:divBdr>
            <w:top w:val="none" w:sz="0" w:space="0" w:color="auto"/>
            <w:left w:val="none" w:sz="0" w:space="0" w:color="auto"/>
            <w:bottom w:val="none" w:sz="0" w:space="0" w:color="auto"/>
            <w:right w:val="none" w:sz="0" w:space="0" w:color="auto"/>
          </w:divBdr>
        </w:div>
        <w:div w:id="2143189817">
          <w:marLeft w:val="0"/>
          <w:marRight w:val="0"/>
          <w:marTop w:val="0"/>
          <w:marBottom w:val="0"/>
          <w:divBdr>
            <w:top w:val="none" w:sz="0" w:space="0" w:color="auto"/>
            <w:left w:val="none" w:sz="0" w:space="0" w:color="auto"/>
            <w:bottom w:val="none" w:sz="0" w:space="0" w:color="auto"/>
            <w:right w:val="none" w:sz="0" w:space="0" w:color="auto"/>
          </w:divBdr>
        </w:div>
      </w:divsChild>
    </w:div>
    <w:div w:id="1851219814">
      <w:bodyDiv w:val="1"/>
      <w:marLeft w:val="0"/>
      <w:marRight w:val="0"/>
      <w:marTop w:val="0"/>
      <w:marBottom w:val="0"/>
      <w:divBdr>
        <w:top w:val="none" w:sz="0" w:space="0" w:color="auto"/>
        <w:left w:val="none" w:sz="0" w:space="0" w:color="auto"/>
        <w:bottom w:val="none" w:sz="0" w:space="0" w:color="auto"/>
        <w:right w:val="none" w:sz="0" w:space="0" w:color="auto"/>
      </w:divBdr>
    </w:div>
    <w:div w:id="1852721980">
      <w:bodyDiv w:val="1"/>
      <w:marLeft w:val="0"/>
      <w:marRight w:val="0"/>
      <w:marTop w:val="0"/>
      <w:marBottom w:val="0"/>
      <w:divBdr>
        <w:top w:val="none" w:sz="0" w:space="0" w:color="auto"/>
        <w:left w:val="none" w:sz="0" w:space="0" w:color="auto"/>
        <w:bottom w:val="none" w:sz="0" w:space="0" w:color="auto"/>
        <w:right w:val="none" w:sz="0" w:space="0" w:color="auto"/>
      </w:divBdr>
    </w:div>
    <w:div w:id="1862206502">
      <w:bodyDiv w:val="1"/>
      <w:marLeft w:val="0"/>
      <w:marRight w:val="0"/>
      <w:marTop w:val="0"/>
      <w:marBottom w:val="0"/>
      <w:divBdr>
        <w:top w:val="none" w:sz="0" w:space="0" w:color="auto"/>
        <w:left w:val="none" w:sz="0" w:space="0" w:color="auto"/>
        <w:bottom w:val="none" w:sz="0" w:space="0" w:color="auto"/>
        <w:right w:val="none" w:sz="0" w:space="0" w:color="auto"/>
      </w:divBdr>
    </w:div>
    <w:div w:id="1872105586">
      <w:bodyDiv w:val="1"/>
      <w:marLeft w:val="0"/>
      <w:marRight w:val="0"/>
      <w:marTop w:val="0"/>
      <w:marBottom w:val="0"/>
      <w:divBdr>
        <w:top w:val="none" w:sz="0" w:space="0" w:color="auto"/>
        <w:left w:val="none" w:sz="0" w:space="0" w:color="auto"/>
        <w:bottom w:val="none" w:sz="0" w:space="0" w:color="auto"/>
        <w:right w:val="none" w:sz="0" w:space="0" w:color="auto"/>
      </w:divBdr>
    </w:div>
    <w:div w:id="1897618300">
      <w:bodyDiv w:val="1"/>
      <w:marLeft w:val="0"/>
      <w:marRight w:val="0"/>
      <w:marTop w:val="0"/>
      <w:marBottom w:val="0"/>
      <w:divBdr>
        <w:top w:val="none" w:sz="0" w:space="0" w:color="auto"/>
        <w:left w:val="none" w:sz="0" w:space="0" w:color="auto"/>
        <w:bottom w:val="none" w:sz="0" w:space="0" w:color="auto"/>
        <w:right w:val="none" w:sz="0" w:space="0" w:color="auto"/>
      </w:divBdr>
    </w:div>
    <w:div w:id="1908295665">
      <w:bodyDiv w:val="1"/>
      <w:marLeft w:val="0"/>
      <w:marRight w:val="0"/>
      <w:marTop w:val="0"/>
      <w:marBottom w:val="0"/>
      <w:divBdr>
        <w:top w:val="none" w:sz="0" w:space="0" w:color="auto"/>
        <w:left w:val="none" w:sz="0" w:space="0" w:color="auto"/>
        <w:bottom w:val="none" w:sz="0" w:space="0" w:color="auto"/>
        <w:right w:val="none" w:sz="0" w:space="0" w:color="auto"/>
      </w:divBdr>
    </w:div>
    <w:div w:id="1918981007">
      <w:bodyDiv w:val="1"/>
      <w:marLeft w:val="0"/>
      <w:marRight w:val="0"/>
      <w:marTop w:val="0"/>
      <w:marBottom w:val="0"/>
      <w:divBdr>
        <w:top w:val="none" w:sz="0" w:space="0" w:color="auto"/>
        <w:left w:val="none" w:sz="0" w:space="0" w:color="auto"/>
        <w:bottom w:val="none" w:sz="0" w:space="0" w:color="auto"/>
        <w:right w:val="none" w:sz="0" w:space="0" w:color="auto"/>
      </w:divBdr>
    </w:div>
    <w:div w:id="1926958373">
      <w:bodyDiv w:val="1"/>
      <w:marLeft w:val="0"/>
      <w:marRight w:val="0"/>
      <w:marTop w:val="0"/>
      <w:marBottom w:val="0"/>
      <w:divBdr>
        <w:top w:val="none" w:sz="0" w:space="0" w:color="auto"/>
        <w:left w:val="none" w:sz="0" w:space="0" w:color="auto"/>
        <w:bottom w:val="none" w:sz="0" w:space="0" w:color="auto"/>
        <w:right w:val="none" w:sz="0" w:space="0" w:color="auto"/>
      </w:divBdr>
    </w:div>
    <w:div w:id="1933707351">
      <w:bodyDiv w:val="1"/>
      <w:marLeft w:val="0"/>
      <w:marRight w:val="0"/>
      <w:marTop w:val="0"/>
      <w:marBottom w:val="0"/>
      <w:divBdr>
        <w:top w:val="none" w:sz="0" w:space="0" w:color="auto"/>
        <w:left w:val="none" w:sz="0" w:space="0" w:color="auto"/>
        <w:bottom w:val="none" w:sz="0" w:space="0" w:color="auto"/>
        <w:right w:val="none" w:sz="0" w:space="0" w:color="auto"/>
      </w:divBdr>
    </w:div>
    <w:div w:id="1940135624">
      <w:bodyDiv w:val="1"/>
      <w:marLeft w:val="0"/>
      <w:marRight w:val="0"/>
      <w:marTop w:val="0"/>
      <w:marBottom w:val="0"/>
      <w:divBdr>
        <w:top w:val="none" w:sz="0" w:space="0" w:color="auto"/>
        <w:left w:val="none" w:sz="0" w:space="0" w:color="auto"/>
        <w:bottom w:val="none" w:sz="0" w:space="0" w:color="auto"/>
        <w:right w:val="none" w:sz="0" w:space="0" w:color="auto"/>
      </w:divBdr>
    </w:div>
    <w:div w:id="1956525173">
      <w:bodyDiv w:val="1"/>
      <w:marLeft w:val="0"/>
      <w:marRight w:val="0"/>
      <w:marTop w:val="0"/>
      <w:marBottom w:val="0"/>
      <w:divBdr>
        <w:top w:val="none" w:sz="0" w:space="0" w:color="auto"/>
        <w:left w:val="none" w:sz="0" w:space="0" w:color="auto"/>
        <w:bottom w:val="none" w:sz="0" w:space="0" w:color="auto"/>
        <w:right w:val="none" w:sz="0" w:space="0" w:color="auto"/>
      </w:divBdr>
    </w:div>
    <w:div w:id="1987662299">
      <w:bodyDiv w:val="1"/>
      <w:marLeft w:val="0"/>
      <w:marRight w:val="0"/>
      <w:marTop w:val="0"/>
      <w:marBottom w:val="0"/>
      <w:divBdr>
        <w:top w:val="none" w:sz="0" w:space="0" w:color="auto"/>
        <w:left w:val="none" w:sz="0" w:space="0" w:color="auto"/>
        <w:bottom w:val="none" w:sz="0" w:space="0" w:color="auto"/>
        <w:right w:val="none" w:sz="0" w:space="0" w:color="auto"/>
      </w:divBdr>
    </w:div>
    <w:div w:id="1991865963">
      <w:bodyDiv w:val="1"/>
      <w:marLeft w:val="0"/>
      <w:marRight w:val="0"/>
      <w:marTop w:val="0"/>
      <w:marBottom w:val="0"/>
      <w:divBdr>
        <w:top w:val="none" w:sz="0" w:space="0" w:color="auto"/>
        <w:left w:val="none" w:sz="0" w:space="0" w:color="auto"/>
        <w:bottom w:val="none" w:sz="0" w:space="0" w:color="auto"/>
        <w:right w:val="none" w:sz="0" w:space="0" w:color="auto"/>
      </w:divBdr>
    </w:div>
    <w:div w:id="1993754310">
      <w:bodyDiv w:val="1"/>
      <w:marLeft w:val="0"/>
      <w:marRight w:val="0"/>
      <w:marTop w:val="0"/>
      <w:marBottom w:val="0"/>
      <w:divBdr>
        <w:top w:val="none" w:sz="0" w:space="0" w:color="auto"/>
        <w:left w:val="none" w:sz="0" w:space="0" w:color="auto"/>
        <w:bottom w:val="none" w:sz="0" w:space="0" w:color="auto"/>
        <w:right w:val="none" w:sz="0" w:space="0" w:color="auto"/>
      </w:divBdr>
    </w:div>
    <w:div w:id="2027052472">
      <w:bodyDiv w:val="1"/>
      <w:marLeft w:val="0"/>
      <w:marRight w:val="0"/>
      <w:marTop w:val="0"/>
      <w:marBottom w:val="0"/>
      <w:divBdr>
        <w:top w:val="none" w:sz="0" w:space="0" w:color="auto"/>
        <w:left w:val="none" w:sz="0" w:space="0" w:color="auto"/>
        <w:bottom w:val="none" w:sz="0" w:space="0" w:color="auto"/>
        <w:right w:val="none" w:sz="0" w:space="0" w:color="auto"/>
      </w:divBdr>
    </w:div>
    <w:div w:id="2030792743">
      <w:bodyDiv w:val="1"/>
      <w:marLeft w:val="0"/>
      <w:marRight w:val="0"/>
      <w:marTop w:val="0"/>
      <w:marBottom w:val="0"/>
      <w:divBdr>
        <w:top w:val="none" w:sz="0" w:space="0" w:color="auto"/>
        <w:left w:val="none" w:sz="0" w:space="0" w:color="auto"/>
        <w:bottom w:val="none" w:sz="0" w:space="0" w:color="auto"/>
        <w:right w:val="none" w:sz="0" w:space="0" w:color="auto"/>
      </w:divBdr>
    </w:div>
    <w:div w:id="2032023455">
      <w:bodyDiv w:val="1"/>
      <w:marLeft w:val="0"/>
      <w:marRight w:val="0"/>
      <w:marTop w:val="0"/>
      <w:marBottom w:val="0"/>
      <w:divBdr>
        <w:top w:val="none" w:sz="0" w:space="0" w:color="auto"/>
        <w:left w:val="none" w:sz="0" w:space="0" w:color="auto"/>
        <w:bottom w:val="none" w:sz="0" w:space="0" w:color="auto"/>
        <w:right w:val="none" w:sz="0" w:space="0" w:color="auto"/>
      </w:divBdr>
    </w:div>
    <w:div w:id="2042198662">
      <w:bodyDiv w:val="1"/>
      <w:marLeft w:val="0"/>
      <w:marRight w:val="0"/>
      <w:marTop w:val="0"/>
      <w:marBottom w:val="0"/>
      <w:divBdr>
        <w:top w:val="none" w:sz="0" w:space="0" w:color="auto"/>
        <w:left w:val="none" w:sz="0" w:space="0" w:color="auto"/>
        <w:bottom w:val="none" w:sz="0" w:space="0" w:color="auto"/>
        <w:right w:val="none" w:sz="0" w:space="0" w:color="auto"/>
      </w:divBdr>
    </w:div>
    <w:div w:id="2056661385">
      <w:bodyDiv w:val="1"/>
      <w:marLeft w:val="0"/>
      <w:marRight w:val="0"/>
      <w:marTop w:val="0"/>
      <w:marBottom w:val="0"/>
      <w:divBdr>
        <w:top w:val="none" w:sz="0" w:space="0" w:color="auto"/>
        <w:left w:val="none" w:sz="0" w:space="0" w:color="auto"/>
        <w:bottom w:val="none" w:sz="0" w:space="0" w:color="auto"/>
        <w:right w:val="none" w:sz="0" w:space="0" w:color="auto"/>
      </w:divBdr>
    </w:div>
    <w:div w:id="2057660340">
      <w:bodyDiv w:val="1"/>
      <w:marLeft w:val="0"/>
      <w:marRight w:val="0"/>
      <w:marTop w:val="0"/>
      <w:marBottom w:val="0"/>
      <w:divBdr>
        <w:top w:val="none" w:sz="0" w:space="0" w:color="auto"/>
        <w:left w:val="none" w:sz="0" w:space="0" w:color="auto"/>
        <w:bottom w:val="none" w:sz="0" w:space="0" w:color="auto"/>
        <w:right w:val="none" w:sz="0" w:space="0" w:color="auto"/>
      </w:divBdr>
    </w:div>
    <w:div w:id="2068455215">
      <w:bodyDiv w:val="1"/>
      <w:marLeft w:val="0"/>
      <w:marRight w:val="0"/>
      <w:marTop w:val="0"/>
      <w:marBottom w:val="0"/>
      <w:divBdr>
        <w:top w:val="none" w:sz="0" w:space="0" w:color="auto"/>
        <w:left w:val="none" w:sz="0" w:space="0" w:color="auto"/>
        <w:bottom w:val="none" w:sz="0" w:space="0" w:color="auto"/>
        <w:right w:val="none" w:sz="0" w:space="0" w:color="auto"/>
      </w:divBdr>
    </w:div>
    <w:div w:id="2089764414">
      <w:bodyDiv w:val="1"/>
      <w:marLeft w:val="0"/>
      <w:marRight w:val="0"/>
      <w:marTop w:val="0"/>
      <w:marBottom w:val="0"/>
      <w:divBdr>
        <w:top w:val="none" w:sz="0" w:space="0" w:color="auto"/>
        <w:left w:val="none" w:sz="0" w:space="0" w:color="auto"/>
        <w:bottom w:val="none" w:sz="0" w:space="0" w:color="auto"/>
        <w:right w:val="none" w:sz="0" w:space="0" w:color="auto"/>
      </w:divBdr>
    </w:div>
    <w:div w:id="2092115367">
      <w:bodyDiv w:val="1"/>
      <w:marLeft w:val="0"/>
      <w:marRight w:val="0"/>
      <w:marTop w:val="0"/>
      <w:marBottom w:val="0"/>
      <w:divBdr>
        <w:top w:val="none" w:sz="0" w:space="0" w:color="auto"/>
        <w:left w:val="none" w:sz="0" w:space="0" w:color="auto"/>
        <w:bottom w:val="none" w:sz="0" w:space="0" w:color="auto"/>
        <w:right w:val="none" w:sz="0" w:space="0" w:color="auto"/>
      </w:divBdr>
    </w:div>
    <w:div w:id="2096433445">
      <w:bodyDiv w:val="1"/>
      <w:marLeft w:val="0"/>
      <w:marRight w:val="0"/>
      <w:marTop w:val="0"/>
      <w:marBottom w:val="0"/>
      <w:divBdr>
        <w:top w:val="none" w:sz="0" w:space="0" w:color="auto"/>
        <w:left w:val="none" w:sz="0" w:space="0" w:color="auto"/>
        <w:bottom w:val="none" w:sz="0" w:space="0" w:color="auto"/>
        <w:right w:val="none" w:sz="0" w:space="0" w:color="auto"/>
      </w:divBdr>
    </w:div>
    <w:div w:id="2097743537">
      <w:bodyDiv w:val="1"/>
      <w:marLeft w:val="0"/>
      <w:marRight w:val="0"/>
      <w:marTop w:val="0"/>
      <w:marBottom w:val="0"/>
      <w:divBdr>
        <w:top w:val="none" w:sz="0" w:space="0" w:color="auto"/>
        <w:left w:val="none" w:sz="0" w:space="0" w:color="auto"/>
        <w:bottom w:val="none" w:sz="0" w:space="0" w:color="auto"/>
        <w:right w:val="none" w:sz="0" w:space="0" w:color="auto"/>
      </w:divBdr>
    </w:div>
    <w:div w:id="2110730759">
      <w:bodyDiv w:val="1"/>
      <w:marLeft w:val="0"/>
      <w:marRight w:val="0"/>
      <w:marTop w:val="0"/>
      <w:marBottom w:val="0"/>
      <w:divBdr>
        <w:top w:val="none" w:sz="0" w:space="0" w:color="auto"/>
        <w:left w:val="none" w:sz="0" w:space="0" w:color="auto"/>
        <w:bottom w:val="none" w:sz="0" w:space="0" w:color="auto"/>
        <w:right w:val="none" w:sz="0" w:space="0" w:color="auto"/>
      </w:divBdr>
    </w:div>
    <w:div w:id="2134978919">
      <w:bodyDiv w:val="1"/>
      <w:marLeft w:val="0"/>
      <w:marRight w:val="0"/>
      <w:marTop w:val="0"/>
      <w:marBottom w:val="0"/>
      <w:divBdr>
        <w:top w:val="none" w:sz="0" w:space="0" w:color="auto"/>
        <w:left w:val="none" w:sz="0" w:space="0" w:color="auto"/>
        <w:bottom w:val="none" w:sz="0" w:space="0" w:color="auto"/>
        <w:right w:val="none" w:sz="0" w:space="0" w:color="auto"/>
      </w:divBdr>
      <w:divsChild>
        <w:div w:id="226889539">
          <w:marLeft w:val="0"/>
          <w:marRight w:val="0"/>
          <w:marTop w:val="0"/>
          <w:marBottom w:val="0"/>
          <w:divBdr>
            <w:top w:val="none" w:sz="0" w:space="0" w:color="auto"/>
            <w:left w:val="none" w:sz="0" w:space="0" w:color="auto"/>
            <w:bottom w:val="none" w:sz="0" w:space="0" w:color="auto"/>
            <w:right w:val="none" w:sz="0" w:space="0" w:color="auto"/>
          </w:divBdr>
        </w:div>
        <w:div w:id="1311128774">
          <w:marLeft w:val="0"/>
          <w:marRight w:val="0"/>
          <w:marTop w:val="0"/>
          <w:marBottom w:val="0"/>
          <w:divBdr>
            <w:top w:val="none" w:sz="0" w:space="0" w:color="auto"/>
            <w:left w:val="none" w:sz="0" w:space="0" w:color="auto"/>
            <w:bottom w:val="none" w:sz="0" w:space="0" w:color="auto"/>
            <w:right w:val="none" w:sz="0" w:space="0" w:color="auto"/>
          </w:divBdr>
        </w:div>
        <w:div w:id="1447965838">
          <w:marLeft w:val="0"/>
          <w:marRight w:val="0"/>
          <w:marTop w:val="0"/>
          <w:marBottom w:val="0"/>
          <w:divBdr>
            <w:top w:val="none" w:sz="0" w:space="0" w:color="auto"/>
            <w:left w:val="none" w:sz="0" w:space="0" w:color="auto"/>
            <w:bottom w:val="none" w:sz="0" w:space="0" w:color="auto"/>
            <w:right w:val="none" w:sz="0" w:space="0" w:color="auto"/>
          </w:divBdr>
        </w:div>
      </w:divsChild>
    </w:div>
    <w:div w:id="2143380533">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A492234A96964848AB4B031DB7E0730C" ma:contentTypeVersion="4" ma:contentTypeDescription="Create a new document." ma:contentTypeScope="" ma:versionID="ee0fe69e9ed7bfbbc94974ac2e79950b">
  <xsd:schema xmlns:xsd="http://www.w3.org/2001/XMLSchema" xmlns:xs="http://www.w3.org/2001/XMLSchema" xmlns:p="http://schemas.microsoft.com/office/2006/metadata/properties" xmlns:ns2="d99f046a-22d1-4a2c-b62b-a700170a8091" targetNamespace="http://schemas.microsoft.com/office/2006/metadata/properties" ma:root="true" ma:fieldsID="54f7d4723a818a84596c451f8b99191b" ns2:_="">
    <xsd:import namespace="d99f046a-22d1-4a2c-b62b-a700170a809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99f046a-22d1-4a2c-b62b-a700170a809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A03143A-7C84-4642-8DB5-AAA289563DD3}">
  <ds:schemaRefs>
    <ds:schemaRef ds:uri="http://schemas.microsoft.com/sharepoint/v3/contenttype/forms"/>
  </ds:schemaRefs>
</ds:datastoreItem>
</file>

<file path=customXml/itemProps2.xml><?xml version="1.0" encoding="utf-8"?>
<ds:datastoreItem xmlns:ds="http://schemas.openxmlformats.org/officeDocument/2006/customXml" ds:itemID="{B3604CC9-E5DC-4515-883B-8336E2086242}">
  <ds:schemaRefs>
    <ds:schemaRef ds:uri="http://schemas.openxmlformats.org/officeDocument/2006/bibliography"/>
  </ds:schemaRefs>
</ds:datastoreItem>
</file>

<file path=customXml/itemProps3.xml><?xml version="1.0" encoding="utf-8"?>
<ds:datastoreItem xmlns:ds="http://schemas.openxmlformats.org/officeDocument/2006/customXml" ds:itemID="{AFA2F2D8-31C4-464B-AE5C-92A6DFA51F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99f046a-22d1-4a2c-b62b-a700170a809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4</Pages>
  <Words>1113</Words>
  <Characters>6350</Characters>
  <Application>Microsoft Office Word</Application>
  <DocSecurity>0</DocSecurity>
  <Lines>52</Lines>
  <Paragraphs>14</Paragraphs>
  <ScaleCrop>false</ScaleCrop>
  <Company/>
  <LinksUpToDate>false</LinksUpToDate>
  <CharactersWithSpaces>7449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inception</dc:creator>
  <cp:keywords/>
  <dc:description/>
  <cp:lastModifiedBy>Serkan Dost</cp:lastModifiedBy>
  <cp:revision>151</cp:revision>
  <cp:lastPrinted>2018-07-24T22:53:00Z</cp:lastPrinted>
  <dcterms:created xsi:type="dcterms:W3CDTF">2022-04-27T17:35:00Z</dcterms:created>
  <dcterms:modified xsi:type="dcterms:W3CDTF">2022-04-29T20:34:00Z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0x0101000CEBE045D1873D4B9EE7B46FB34CF4EB</vt:lpwstr>
  </property>
</Properties>
</file>